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3CA2" w14:textId="122535FB" w:rsidR="00D865BA" w:rsidRDefault="00D865BA"/>
    <w:p w14:paraId="0D2A9BB6" w14:textId="36A45209" w:rsidR="00923776" w:rsidRDefault="00923776"/>
    <w:p w14:paraId="46E0BC64" w14:textId="49FAF458" w:rsidR="00923776" w:rsidRPr="00314BF0" w:rsidRDefault="00D34CB7">
      <w:pPr>
        <w:rPr>
          <w:sz w:val="44"/>
          <w:szCs w:val="44"/>
        </w:rPr>
      </w:pPr>
      <w:r w:rsidRPr="00D34CB7">
        <w:rPr>
          <w:sz w:val="44"/>
          <w:szCs w:val="44"/>
        </w:rPr>
        <w:t>Politics and Irish Society A</w:t>
      </w:r>
      <w:r>
        <w:rPr>
          <w:sz w:val="44"/>
          <w:szCs w:val="44"/>
        </w:rPr>
        <w:t xml:space="preserve"> </w:t>
      </w:r>
      <w:r w:rsidR="00923776" w:rsidRPr="00314BF0">
        <w:rPr>
          <w:sz w:val="44"/>
          <w:szCs w:val="44"/>
        </w:rPr>
        <w:t xml:space="preserve">| </w:t>
      </w:r>
      <w:r w:rsidRPr="00D34CB7">
        <w:rPr>
          <w:sz w:val="44"/>
          <w:szCs w:val="44"/>
        </w:rPr>
        <w:t>POU11021</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7"/>
        <w:gridCol w:w="6179"/>
      </w:tblGrid>
      <w:tr w:rsidR="00923776" w:rsidRPr="00923776" w14:paraId="488503C5" w14:textId="77777777" w:rsidTr="00D17A19">
        <w:tc>
          <w:tcPr>
            <w:tcW w:w="2827" w:type="dxa"/>
            <w:shd w:val="clear" w:color="auto" w:fill="F2F2F2" w:themeFill="background1" w:themeFillShade="F2"/>
          </w:tcPr>
          <w:p w14:paraId="45443C82" w14:textId="59353067" w:rsidR="00923776" w:rsidRPr="00923776" w:rsidRDefault="00923776">
            <w:pPr>
              <w:rPr>
                <w:sz w:val="24"/>
                <w:szCs w:val="24"/>
              </w:rPr>
            </w:pPr>
            <w:r w:rsidRPr="00923776">
              <w:rPr>
                <w:sz w:val="24"/>
                <w:szCs w:val="24"/>
              </w:rPr>
              <w:t>Year</w:t>
            </w:r>
          </w:p>
        </w:tc>
        <w:tc>
          <w:tcPr>
            <w:tcW w:w="6179" w:type="dxa"/>
            <w:shd w:val="clear" w:color="auto" w:fill="F2F2F2" w:themeFill="background1" w:themeFillShade="F2"/>
          </w:tcPr>
          <w:p w14:paraId="65D21BE5" w14:textId="05074FF0" w:rsidR="00923776" w:rsidRPr="00923776" w:rsidRDefault="00265282">
            <w:pPr>
              <w:rPr>
                <w:sz w:val="24"/>
                <w:szCs w:val="24"/>
              </w:rPr>
            </w:pPr>
            <w:r>
              <w:rPr>
                <w:sz w:val="24"/>
                <w:szCs w:val="24"/>
              </w:rPr>
              <w:t>Junior Fresher</w:t>
            </w:r>
          </w:p>
        </w:tc>
      </w:tr>
      <w:tr w:rsidR="00923776" w:rsidRPr="00923776" w14:paraId="4575181E" w14:textId="77777777" w:rsidTr="00D17A19">
        <w:tc>
          <w:tcPr>
            <w:tcW w:w="2827" w:type="dxa"/>
            <w:tcBorders>
              <w:bottom w:val="single" w:sz="8" w:space="0" w:color="auto"/>
            </w:tcBorders>
          </w:tcPr>
          <w:p w14:paraId="31EE85C4" w14:textId="031BE014" w:rsidR="00923776" w:rsidRPr="00923776" w:rsidRDefault="00923776">
            <w:pPr>
              <w:rPr>
                <w:sz w:val="24"/>
                <w:szCs w:val="24"/>
              </w:rPr>
            </w:pPr>
            <w:r w:rsidRPr="00923776">
              <w:rPr>
                <w:sz w:val="24"/>
                <w:szCs w:val="24"/>
              </w:rPr>
              <w:t>ECTS Credits</w:t>
            </w:r>
          </w:p>
        </w:tc>
        <w:tc>
          <w:tcPr>
            <w:tcW w:w="6179" w:type="dxa"/>
            <w:tcBorders>
              <w:bottom w:val="single" w:sz="8" w:space="0" w:color="auto"/>
            </w:tcBorders>
          </w:tcPr>
          <w:p w14:paraId="268E8AF1" w14:textId="2605D4BE" w:rsidR="00923776" w:rsidRPr="00923776" w:rsidRDefault="00D17A19">
            <w:pPr>
              <w:rPr>
                <w:sz w:val="24"/>
                <w:szCs w:val="24"/>
              </w:rPr>
            </w:pPr>
            <w:r>
              <w:rPr>
                <w:sz w:val="24"/>
                <w:szCs w:val="24"/>
              </w:rPr>
              <w:t>5</w:t>
            </w:r>
          </w:p>
        </w:tc>
      </w:tr>
      <w:tr w:rsidR="00923776" w:rsidRPr="00923776" w14:paraId="12A7871C" w14:textId="77777777" w:rsidTr="00D17A19">
        <w:tc>
          <w:tcPr>
            <w:tcW w:w="2827" w:type="dxa"/>
            <w:shd w:val="clear" w:color="auto" w:fill="F2F2F2" w:themeFill="background1" w:themeFillShade="F2"/>
          </w:tcPr>
          <w:p w14:paraId="382B0533" w14:textId="1BF86C39" w:rsidR="00923776" w:rsidRPr="00923776" w:rsidRDefault="00923776">
            <w:pPr>
              <w:rPr>
                <w:sz w:val="24"/>
                <w:szCs w:val="24"/>
              </w:rPr>
            </w:pPr>
            <w:r w:rsidRPr="00923776">
              <w:rPr>
                <w:sz w:val="24"/>
                <w:szCs w:val="24"/>
              </w:rPr>
              <w:t>Contact Hours</w:t>
            </w:r>
          </w:p>
        </w:tc>
        <w:tc>
          <w:tcPr>
            <w:tcW w:w="6179" w:type="dxa"/>
            <w:shd w:val="clear" w:color="auto" w:fill="F2F2F2" w:themeFill="background1" w:themeFillShade="F2"/>
          </w:tcPr>
          <w:p w14:paraId="6573483F" w14:textId="7C5743E6" w:rsidR="00923776" w:rsidRPr="00923776" w:rsidRDefault="00D17A19">
            <w:pPr>
              <w:rPr>
                <w:sz w:val="24"/>
                <w:szCs w:val="24"/>
              </w:rPr>
            </w:pPr>
            <w:r w:rsidRPr="00D17A19">
              <w:rPr>
                <w:sz w:val="24"/>
                <w:szCs w:val="24"/>
              </w:rPr>
              <w:t>2 Hours Lecture per week; 1 fortnightly tutorial</w:t>
            </w:r>
          </w:p>
        </w:tc>
      </w:tr>
      <w:tr w:rsidR="00923776" w:rsidRPr="00923776" w14:paraId="25CA52A3" w14:textId="77777777" w:rsidTr="00D17A19">
        <w:tc>
          <w:tcPr>
            <w:tcW w:w="2827" w:type="dxa"/>
            <w:shd w:val="clear" w:color="auto" w:fill="F2F2F2" w:themeFill="background1" w:themeFillShade="F2"/>
          </w:tcPr>
          <w:p w14:paraId="6956A2EA" w14:textId="18F7FE69" w:rsidR="00923776" w:rsidRPr="00923776" w:rsidRDefault="00923776">
            <w:pPr>
              <w:rPr>
                <w:sz w:val="24"/>
                <w:szCs w:val="24"/>
              </w:rPr>
            </w:pPr>
            <w:r w:rsidRPr="00923776">
              <w:rPr>
                <w:sz w:val="24"/>
                <w:szCs w:val="24"/>
              </w:rPr>
              <w:t>Semester</w:t>
            </w:r>
          </w:p>
        </w:tc>
        <w:tc>
          <w:tcPr>
            <w:tcW w:w="6179" w:type="dxa"/>
            <w:shd w:val="clear" w:color="auto" w:fill="F2F2F2" w:themeFill="background1" w:themeFillShade="F2"/>
          </w:tcPr>
          <w:p w14:paraId="3BB4E537" w14:textId="54850D57" w:rsidR="00923776" w:rsidRPr="00923776" w:rsidRDefault="00923776">
            <w:pPr>
              <w:rPr>
                <w:sz w:val="24"/>
                <w:szCs w:val="24"/>
              </w:rPr>
            </w:pPr>
            <w:r>
              <w:rPr>
                <w:sz w:val="24"/>
                <w:szCs w:val="24"/>
              </w:rPr>
              <w:t>1</w:t>
            </w:r>
          </w:p>
        </w:tc>
      </w:tr>
      <w:tr w:rsidR="00923776" w:rsidRPr="00923776" w14:paraId="2927C244" w14:textId="77777777" w:rsidTr="00D17A19">
        <w:tc>
          <w:tcPr>
            <w:tcW w:w="2827" w:type="dxa"/>
            <w:tcBorders>
              <w:bottom w:val="single" w:sz="8" w:space="0" w:color="auto"/>
            </w:tcBorders>
          </w:tcPr>
          <w:p w14:paraId="5DD10105" w14:textId="6F07360C" w:rsidR="00923776" w:rsidRPr="00923776" w:rsidRDefault="00923776">
            <w:pPr>
              <w:rPr>
                <w:sz w:val="24"/>
                <w:szCs w:val="24"/>
              </w:rPr>
            </w:pPr>
            <w:r w:rsidRPr="00923776">
              <w:rPr>
                <w:sz w:val="24"/>
                <w:szCs w:val="24"/>
              </w:rPr>
              <w:t xml:space="preserve">Module </w:t>
            </w:r>
            <w:r w:rsidR="005C1E08">
              <w:rPr>
                <w:sz w:val="24"/>
                <w:szCs w:val="24"/>
              </w:rPr>
              <w:t xml:space="preserve">personal </w:t>
            </w:r>
          </w:p>
        </w:tc>
        <w:tc>
          <w:tcPr>
            <w:tcW w:w="6179" w:type="dxa"/>
            <w:tcBorders>
              <w:bottom w:val="single" w:sz="8" w:space="0" w:color="auto"/>
            </w:tcBorders>
          </w:tcPr>
          <w:p w14:paraId="3620F36F" w14:textId="1436FCC7" w:rsidR="00923776" w:rsidRPr="00923776" w:rsidRDefault="005C1E08">
            <w:pPr>
              <w:rPr>
                <w:sz w:val="24"/>
                <w:szCs w:val="24"/>
              </w:rPr>
            </w:pPr>
            <w:r w:rsidRPr="005C1E08">
              <w:rPr>
                <w:sz w:val="24"/>
                <w:szCs w:val="24"/>
              </w:rPr>
              <w:t>Dr Tadhg Ó Laoghaire</w:t>
            </w:r>
          </w:p>
        </w:tc>
      </w:tr>
      <w:tr w:rsidR="00923776" w:rsidRPr="00923776" w14:paraId="6077190F" w14:textId="77777777" w:rsidTr="00D17A19">
        <w:tc>
          <w:tcPr>
            <w:tcW w:w="2827" w:type="dxa"/>
            <w:shd w:val="clear" w:color="auto" w:fill="F2F2F2" w:themeFill="background1" w:themeFillShade="F2"/>
          </w:tcPr>
          <w:p w14:paraId="7554757B" w14:textId="0532A90B" w:rsidR="00923776" w:rsidRPr="00923776" w:rsidRDefault="005C1E08">
            <w:pPr>
              <w:rPr>
                <w:sz w:val="24"/>
                <w:szCs w:val="24"/>
              </w:rPr>
            </w:pPr>
            <w:r w:rsidRPr="005C1E08">
              <w:rPr>
                <w:sz w:val="24"/>
                <w:szCs w:val="24"/>
              </w:rPr>
              <w:t>Module co-requisite</w:t>
            </w:r>
          </w:p>
        </w:tc>
        <w:tc>
          <w:tcPr>
            <w:tcW w:w="6179" w:type="dxa"/>
            <w:shd w:val="clear" w:color="auto" w:fill="F2F2F2" w:themeFill="background1" w:themeFillShade="F2"/>
          </w:tcPr>
          <w:p w14:paraId="442BD42A" w14:textId="7B341878" w:rsidR="00923776" w:rsidRPr="00F133ED" w:rsidRDefault="005C1E08">
            <w:pPr>
              <w:rPr>
                <w:sz w:val="24"/>
                <w:szCs w:val="24"/>
              </w:rPr>
            </w:pPr>
            <w:r w:rsidRPr="005C1E08">
              <w:rPr>
                <w:sz w:val="24"/>
                <w:szCs w:val="24"/>
              </w:rPr>
              <w:t>POU11022-Politics &amp; Irish Society B</w:t>
            </w:r>
          </w:p>
        </w:tc>
      </w:tr>
    </w:tbl>
    <w:p w14:paraId="69A6EF23" w14:textId="2A2CE5D4" w:rsidR="00923776" w:rsidRDefault="00923776"/>
    <w:p w14:paraId="2685CAC5" w14:textId="77777777" w:rsidR="004A0AD6" w:rsidRPr="004A0AD6" w:rsidRDefault="004A0AD6" w:rsidP="004A0AD6">
      <w:pPr>
        <w:rPr>
          <w:sz w:val="32"/>
          <w:szCs w:val="32"/>
        </w:rPr>
      </w:pPr>
      <w:r w:rsidRPr="004A0AD6">
        <w:rPr>
          <w:sz w:val="32"/>
          <w:szCs w:val="32"/>
        </w:rPr>
        <w:t>Learning Outcomes</w:t>
      </w:r>
    </w:p>
    <w:p w14:paraId="33727841" w14:textId="77777777" w:rsidR="004A0AD6" w:rsidRDefault="004A0AD6" w:rsidP="004A0AD6">
      <w:pPr>
        <w:rPr>
          <w:sz w:val="24"/>
          <w:szCs w:val="24"/>
        </w:rPr>
      </w:pPr>
      <w:r w:rsidRPr="004A0AD6">
        <w:rPr>
          <w:sz w:val="24"/>
          <w:szCs w:val="24"/>
        </w:rPr>
        <w:t>By the end of the module, students should be able to identify the core issues and debates at the heart of political discourse. Students will be able to use a variety of different theoretical and practical approaches to analysing political questions.</w:t>
      </w:r>
    </w:p>
    <w:p w14:paraId="387811E1" w14:textId="77777777" w:rsidR="004A0AD6" w:rsidRDefault="004A0AD6" w:rsidP="004A0AD6">
      <w:pPr>
        <w:rPr>
          <w:sz w:val="24"/>
          <w:szCs w:val="24"/>
        </w:rPr>
      </w:pPr>
    </w:p>
    <w:p w14:paraId="6CED1E61" w14:textId="497C1680" w:rsidR="00923776" w:rsidRPr="004A0AD6" w:rsidRDefault="004E7EEB" w:rsidP="004A0AD6">
      <w:pPr>
        <w:rPr>
          <w:sz w:val="24"/>
          <w:szCs w:val="24"/>
        </w:rPr>
      </w:pPr>
      <w:r w:rsidRPr="004E7EEB">
        <w:rPr>
          <w:sz w:val="32"/>
          <w:szCs w:val="32"/>
        </w:rPr>
        <w:t>Module Learning Aims</w:t>
      </w:r>
      <w:r w:rsidR="00923776" w:rsidRPr="00923776">
        <w:rPr>
          <w:sz w:val="32"/>
          <w:szCs w:val="32"/>
        </w:rPr>
        <w:t>:</w:t>
      </w:r>
    </w:p>
    <w:p w14:paraId="02A9B639" w14:textId="77777777" w:rsidR="004E7EEB" w:rsidRPr="004E7EEB" w:rsidRDefault="004E7EEB" w:rsidP="004E7EEB">
      <w:pPr>
        <w:rPr>
          <w:sz w:val="24"/>
          <w:szCs w:val="24"/>
        </w:rPr>
      </w:pPr>
      <w:r w:rsidRPr="004E7EEB">
        <w:rPr>
          <w:sz w:val="24"/>
          <w:szCs w:val="24"/>
        </w:rPr>
        <w:t>This course has three aims:</w:t>
      </w:r>
    </w:p>
    <w:p w14:paraId="439ABFE6" w14:textId="77777777" w:rsidR="004E7EEB" w:rsidRPr="00C645A1" w:rsidRDefault="004E7EEB" w:rsidP="00C645A1">
      <w:pPr>
        <w:pStyle w:val="ListParagraph"/>
        <w:numPr>
          <w:ilvl w:val="0"/>
          <w:numId w:val="5"/>
        </w:numPr>
        <w:rPr>
          <w:sz w:val="24"/>
          <w:szCs w:val="24"/>
        </w:rPr>
      </w:pPr>
      <w:r w:rsidRPr="00C645A1">
        <w:rPr>
          <w:sz w:val="24"/>
          <w:szCs w:val="24"/>
        </w:rPr>
        <w:t>First, it seeks to equip students with a basic theoretical knowledge of the key political questions and policy problems the world of politics experiences today.</w:t>
      </w:r>
    </w:p>
    <w:p w14:paraId="22C0AD5A" w14:textId="77777777" w:rsidR="004E7EEB" w:rsidRPr="00C645A1" w:rsidRDefault="004E7EEB" w:rsidP="00C645A1">
      <w:pPr>
        <w:pStyle w:val="ListParagraph"/>
        <w:numPr>
          <w:ilvl w:val="0"/>
          <w:numId w:val="5"/>
        </w:numPr>
        <w:rPr>
          <w:sz w:val="24"/>
          <w:szCs w:val="24"/>
        </w:rPr>
      </w:pPr>
      <w:r w:rsidRPr="00C645A1">
        <w:rPr>
          <w:sz w:val="24"/>
          <w:szCs w:val="24"/>
        </w:rPr>
        <w:t>Second, it will furnish students with the fundamental conceptual and analytical tools used in the discipline of political science in the consideration of such questions.</w:t>
      </w:r>
    </w:p>
    <w:p w14:paraId="05098544" w14:textId="77777777" w:rsidR="004A0AD6" w:rsidRDefault="004E7EEB" w:rsidP="004E7EEB">
      <w:pPr>
        <w:pStyle w:val="ListParagraph"/>
        <w:numPr>
          <w:ilvl w:val="0"/>
          <w:numId w:val="5"/>
        </w:numPr>
        <w:rPr>
          <w:sz w:val="24"/>
          <w:szCs w:val="24"/>
        </w:rPr>
      </w:pPr>
      <w:r w:rsidRPr="00C645A1">
        <w:rPr>
          <w:sz w:val="24"/>
          <w:szCs w:val="24"/>
        </w:rPr>
        <w:t>Third, it seeks to enable students to critically analyse the major political questions in Irish society and beyond.</w:t>
      </w:r>
    </w:p>
    <w:p w14:paraId="39766AC2" w14:textId="77777777" w:rsidR="004A0AD6" w:rsidRDefault="004A0AD6" w:rsidP="004A0AD6">
      <w:pPr>
        <w:rPr>
          <w:sz w:val="32"/>
          <w:szCs w:val="32"/>
        </w:rPr>
      </w:pPr>
    </w:p>
    <w:p w14:paraId="76D0DF73" w14:textId="2D949DCC" w:rsidR="004E7EEB" w:rsidRPr="004A0AD6" w:rsidRDefault="004E7EEB" w:rsidP="004A0AD6">
      <w:pPr>
        <w:rPr>
          <w:sz w:val="24"/>
          <w:szCs w:val="24"/>
        </w:rPr>
      </w:pPr>
      <w:r w:rsidRPr="004A0AD6">
        <w:rPr>
          <w:sz w:val="32"/>
          <w:szCs w:val="32"/>
        </w:rPr>
        <w:t>Module Content</w:t>
      </w:r>
    </w:p>
    <w:p w14:paraId="504D239E" w14:textId="7CCF3E66" w:rsidR="004E7EEB" w:rsidRPr="004E7EEB" w:rsidRDefault="004E7EEB" w:rsidP="004E7EEB">
      <w:pPr>
        <w:rPr>
          <w:sz w:val="24"/>
          <w:szCs w:val="24"/>
        </w:rPr>
      </w:pPr>
      <w:r w:rsidRPr="004E7EEB">
        <w:rPr>
          <w:sz w:val="24"/>
          <w:szCs w:val="24"/>
        </w:rPr>
        <w:t>There are three main sections in the course.</w:t>
      </w:r>
    </w:p>
    <w:p w14:paraId="3A5C510C" w14:textId="77777777" w:rsidR="004E7EEB" w:rsidRPr="00C645A1" w:rsidRDefault="004E7EEB" w:rsidP="00C645A1">
      <w:pPr>
        <w:rPr>
          <w:sz w:val="24"/>
          <w:szCs w:val="24"/>
        </w:rPr>
      </w:pPr>
      <w:r w:rsidRPr="00C645A1">
        <w:rPr>
          <w:sz w:val="24"/>
          <w:szCs w:val="24"/>
        </w:rPr>
        <w:t>The first section considers the basic principles of politics and political philosophy, including different conceptions of the nature of power, and basic theories of political analysis. It focuses on questions such as how differing ideas about the nature of human motivation, liberty, equality and justice inform political decision-making. In this section key concepts such as the state, nation, and political system are explored. We look at differing conceptions of the state and explore ideas about what purpose the state serves.</w:t>
      </w:r>
    </w:p>
    <w:p w14:paraId="53128589" w14:textId="77777777" w:rsidR="004A0AD6" w:rsidRDefault="004E7EEB" w:rsidP="00C645A1">
      <w:pPr>
        <w:rPr>
          <w:sz w:val="24"/>
          <w:szCs w:val="24"/>
        </w:rPr>
      </w:pPr>
      <w:r w:rsidRPr="00C645A1">
        <w:rPr>
          <w:sz w:val="24"/>
          <w:szCs w:val="24"/>
        </w:rPr>
        <w:t xml:space="preserve">The second section examines key elements of a political system including the role of political institutions such as constitutions and electoral systems in shaping how society and </w:t>
      </w:r>
    </w:p>
    <w:p w14:paraId="0D8523E8" w14:textId="77777777" w:rsidR="004A0AD6" w:rsidRDefault="004A0AD6" w:rsidP="00C645A1">
      <w:pPr>
        <w:rPr>
          <w:sz w:val="24"/>
          <w:szCs w:val="24"/>
        </w:rPr>
      </w:pPr>
    </w:p>
    <w:p w14:paraId="0AA2CEF9" w14:textId="77777777" w:rsidR="004A0AD6" w:rsidRDefault="004A0AD6" w:rsidP="00C645A1">
      <w:pPr>
        <w:rPr>
          <w:sz w:val="24"/>
          <w:szCs w:val="24"/>
        </w:rPr>
      </w:pPr>
    </w:p>
    <w:p w14:paraId="029DFB60" w14:textId="47BF22B2" w:rsidR="004E7EEB" w:rsidRPr="00C645A1" w:rsidRDefault="004E7EEB" w:rsidP="00C645A1">
      <w:pPr>
        <w:rPr>
          <w:sz w:val="24"/>
          <w:szCs w:val="24"/>
        </w:rPr>
      </w:pPr>
      <w:r w:rsidRPr="00C645A1">
        <w:rPr>
          <w:sz w:val="24"/>
          <w:szCs w:val="24"/>
        </w:rPr>
        <w:t>government functions. We examine the idea and role of the separation of powers, representation, the executive, and the judiciary.</w:t>
      </w:r>
    </w:p>
    <w:p w14:paraId="248A4987" w14:textId="01C14654" w:rsidR="001A5CE1" w:rsidRPr="00C645A1" w:rsidRDefault="004E7EEB" w:rsidP="00C645A1">
      <w:pPr>
        <w:rPr>
          <w:sz w:val="24"/>
          <w:szCs w:val="24"/>
        </w:rPr>
      </w:pPr>
      <w:r w:rsidRPr="00C645A1">
        <w:rPr>
          <w:sz w:val="24"/>
          <w:szCs w:val="24"/>
        </w:rPr>
        <w:t>Focusing on democratic theory, this final section explores the conditions that promote and constrain the emergence of democracy and examine authoritarian resilience and re-emergence in various parts of the world.</w:t>
      </w:r>
    </w:p>
    <w:p w14:paraId="4E943D56" w14:textId="77777777" w:rsidR="00C645A1" w:rsidRDefault="00C645A1" w:rsidP="002461F4">
      <w:pPr>
        <w:rPr>
          <w:sz w:val="32"/>
          <w:szCs w:val="32"/>
        </w:rPr>
      </w:pPr>
    </w:p>
    <w:p w14:paraId="2E8B89C0" w14:textId="77777777" w:rsidR="00C645A1" w:rsidRPr="00C645A1" w:rsidRDefault="00C645A1" w:rsidP="00C645A1">
      <w:pPr>
        <w:rPr>
          <w:sz w:val="32"/>
          <w:szCs w:val="32"/>
        </w:rPr>
      </w:pPr>
      <w:r w:rsidRPr="00C645A1">
        <w:rPr>
          <w:sz w:val="32"/>
          <w:szCs w:val="32"/>
        </w:rPr>
        <w:t>Recommended Reading List</w:t>
      </w:r>
    </w:p>
    <w:p w14:paraId="02CF2B0D" w14:textId="77777777" w:rsidR="00C645A1" w:rsidRPr="00C645A1" w:rsidRDefault="00C645A1" w:rsidP="00C645A1">
      <w:pPr>
        <w:rPr>
          <w:sz w:val="24"/>
          <w:szCs w:val="24"/>
        </w:rPr>
      </w:pPr>
      <w:r w:rsidRPr="00C645A1">
        <w:rPr>
          <w:sz w:val="24"/>
          <w:szCs w:val="24"/>
        </w:rPr>
        <w:t>TBA</w:t>
      </w:r>
    </w:p>
    <w:p w14:paraId="576FD2D7" w14:textId="77777777" w:rsidR="00C645A1" w:rsidRDefault="00C645A1" w:rsidP="00C645A1">
      <w:pPr>
        <w:rPr>
          <w:sz w:val="32"/>
          <w:szCs w:val="32"/>
        </w:rPr>
      </w:pPr>
    </w:p>
    <w:p w14:paraId="1B40A5C4" w14:textId="60B33E74" w:rsidR="002461F4" w:rsidRPr="002461F4" w:rsidRDefault="002461F4" w:rsidP="00C645A1">
      <w:pPr>
        <w:rPr>
          <w:sz w:val="32"/>
          <w:szCs w:val="32"/>
        </w:rPr>
      </w:pPr>
      <w:r w:rsidRPr="002461F4">
        <w:rPr>
          <w:sz w:val="32"/>
          <w:szCs w:val="32"/>
        </w:rPr>
        <w:t>Assessment Details</w:t>
      </w:r>
    </w:p>
    <w:p w14:paraId="7465C818" w14:textId="72137907" w:rsidR="002461F4" w:rsidRPr="002461F4" w:rsidRDefault="002461F4" w:rsidP="002461F4">
      <w:pPr>
        <w:rPr>
          <w:sz w:val="24"/>
          <w:szCs w:val="24"/>
        </w:rPr>
      </w:pPr>
      <w:r w:rsidRPr="002461F4">
        <w:rPr>
          <w:sz w:val="24"/>
          <w:szCs w:val="24"/>
        </w:rPr>
        <w:t>Participation - 10%</w:t>
      </w:r>
    </w:p>
    <w:p w14:paraId="24C72D2C" w14:textId="43005119" w:rsidR="002461F4" w:rsidRPr="002461F4" w:rsidRDefault="002461F4" w:rsidP="002461F4">
      <w:pPr>
        <w:rPr>
          <w:sz w:val="24"/>
          <w:szCs w:val="24"/>
        </w:rPr>
      </w:pPr>
      <w:r w:rsidRPr="002461F4">
        <w:rPr>
          <w:sz w:val="24"/>
          <w:szCs w:val="24"/>
        </w:rPr>
        <w:t>Midterm Essay - 30%</w:t>
      </w:r>
    </w:p>
    <w:p w14:paraId="5358D56D" w14:textId="7575959C" w:rsidR="002461F4" w:rsidRPr="002461F4" w:rsidRDefault="002461F4" w:rsidP="002461F4">
      <w:pPr>
        <w:rPr>
          <w:sz w:val="24"/>
          <w:szCs w:val="24"/>
        </w:rPr>
      </w:pPr>
      <w:r w:rsidRPr="002461F4">
        <w:rPr>
          <w:sz w:val="24"/>
          <w:szCs w:val="24"/>
        </w:rPr>
        <w:t>Assignment 1 - 10%</w:t>
      </w:r>
    </w:p>
    <w:p w14:paraId="19F1BAD6" w14:textId="1200A62B" w:rsidR="001A5CE1" w:rsidRPr="002461F4" w:rsidRDefault="002461F4" w:rsidP="002461F4">
      <w:pPr>
        <w:rPr>
          <w:sz w:val="24"/>
          <w:szCs w:val="24"/>
        </w:rPr>
      </w:pPr>
      <w:r w:rsidRPr="002461F4">
        <w:rPr>
          <w:sz w:val="24"/>
          <w:szCs w:val="24"/>
        </w:rPr>
        <w:t>Final Essay - 50%</w:t>
      </w:r>
    </w:p>
    <w:p w14:paraId="5C017CD3" w14:textId="25CF89AA" w:rsidR="00923776" w:rsidRPr="002461F4" w:rsidRDefault="00923776">
      <w:pPr>
        <w:rPr>
          <w:sz w:val="24"/>
          <w:szCs w:val="24"/>
        </w:rPr>
      </w:pPr>
    </w:p>
    <w:sectPr w:rsidR="00923776" w:rsidRPr="002461F4" w:rsidSect="00314BF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FE90" w14:textId="77777777" w:rsidR="00297174" w:rsidRDefault="00297174" w:rsidP="00923776">
      <w:pPr>
        <w:spacing w:after="0" w:line="240" w:lineRule="auto"/>
      </w:pPr>
      <w:r>
        <w:separator/>
      </w:r>
    </w:p>
  </w:endnote>
  <w:endnote w:type="continuationSeparator" w:id="0">
    <w:p w14:paraId="028560BA" w14:textId="77777777" w:rsidR="00297174" w:rsidRDefault="00297174" w:rsidP="0092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3C10" w14:textId="77777777" w:rsidR="00297174" w:rsidRDefault="00297174" w:rsidP="00923776">
      <w:pPr>
        <w:spacing w:after="0" w:line="240" w:lineRule="auto"/>
      </w:pPr>
      <w:r>
        <w:separator/>
      </w:r>
    </w:p>
  </w:footnote>
  <w:footnote w:type="continuationSeparator" w:id="0">
    <w:p w14:paraId="42B2F558" w14:textId="77777777" w:rsidR="00297174" w:rsidRDefault="00297174" w:rsidP="00923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0FC8" w14:textId="3B362C3C" w:rsidR="00923776" w:rsidRDefault="00923776">
    <w:pPr>
      <w:pStyle w:val="Header"/>
    </w:pPr>
    <w:r>
      <w:rPr>
        <w:noProof/>
      </w:rPr>
      <w:drawing>
        <wp:inline distT="0" distB="0" distL="0" distR="0" wp14:anchorId="5463BEFF" wp14:editId="63A91B0B">
          <wp:extent cx="1603887" cy="428625"/>
          <wp:effectExtent l="0" t="0" r="0" b="0"/>
          <wp:docPr id="1" name="Picture 1" descr="A picture containing text, font, logo,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tradem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0352" cy="430353"/>
                  </a:xfrm>
                  <a:prstGeom prst="rect">
                    <a:avLst/>
                  </a:prstGeom>
                </pic:spPr>
              </pic:pic>
            </a:graphicData>
          </a:graphic>
        </wp:inline>
      </w:drawing>
    </w:r>
    <w:r w:rsidR="00870FF5">
      <w:t xml:space="preserve">                               </w:t>
    </w:r>
    <w:r w:rsidR="00E35C3F">
      <w:t xml:space="preserve">                                              </w:t>
    </w:r>
    <w:r>
      <w:t xml:space="preserve">Module </w:t>
    </w:r>
    <w:r w:rsidR="00E35C3F">
      <w:t>Outlines</w:t>
    </w:r>
    <w:r>
      <w:t xml:space="preserve"> 202</w:t>
    </w:r>
    <w:r w:rsidR="00E35C3F">
      <w:t>4</w:t>
    </w:r>
    <w:r>
      <w:t>/2</w:t>
    </w:r>
    <w:r w:rsidR="00E35C3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C05"/>
    <w:multiLevelType w:val="hybridMultilevel"/>
    <w:tmpl w:val="6276B1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3D235C5"/>
    <w:multiLevelType w:val="hybridMultilevel"/>
    <w:tmpl w:val="332C81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385F35"/>
    <w:multiLevelType w:val="hybridMultilevel"/>
    <w:tmpl w:val="7414A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71E3532"/>
    <w:multiLevelType w:val="hybridMultilevel"/>
    <w:tmpl w:val="DF488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162F14"/>
    <w:multiLevelType w:val="hybridMultilevel"/>
    <w:tmpl w:val="97146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89153758">
    <w:abstractNumId w:val="2"/>
  </w:num>
  <w:num w:numId="2" w16cid:durableId="1943801398">
    <w:abstractNumId w:val="3"/>
  </w:num>
  <w:num w:numId="3" w16cid:durableId="1481460063">
    <w:abstractNumId w:val="0"/>
  </w:num>
  <w:num w:numId="4" w16cid:durableId="159464539">
    <w:abstractNumId w:val="1"/>
  </w:num>
  <w:num w:numId="5" w16cid:durableId="234441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76"/>
    <w:rsid w:val="0000544E"/>
    <w:rsid w:val="00062318"/>
    <w:rsid w:val="000E60E5"/>
    <w:rsid w:val="00156C7C"/>
    <w:rsid w:val="001A5CE1"/>
    <w:rsid w:val="002461F4"/>
    <w:rsid w:val="00265282"/>
    <w:rsid w:val="00272B03"/>
    <w:rsid w:val="00297174"/>
    <w:rsid w:val="00314BF0"/>
    <w:rsid w:val="00443C56"/>
    <w:rsid w:val="004A0AD6"/>
    <w:rsid w:val="004E7EEB"/>
    <w:rsid w:val="005A35A4"/>
    <w:rsid w:val="005C1E08"/>
    <w:rsid w:val="005E1CDE"/>
    <w:rsid w:val="00653746"/>
    <w:rsid w:val="007C123E"/>
    <w:rsid w:val="00803F5B"/>
    <w:rsid w:val="00813757"/>
    <w:rsid w:val="00870FF5"/>
    <w:rsid w:val="00896D1A"/>
    <w:rsid w:val="008E3903"/>
    <w:rsid w:val="00923776"/>
    <w:rsid w:val="00B763BE"/>
    <w:rsid w:val="00BB42A1"/>
    <w:rsid w:val="00BD2416"/>
    <w:rsid w:val="00C645A1"/>
    <w:rsid w:val="00D17A19"/>
    <w:rsid w:val="00D34CB7"/>
    <w:rsid w:val="00D865BA"/>
    <w:rsid w:val="00DC2324"/>
    <w:rsid w:val="00E35C3F"/>
    <w:rsid w:val="00ED097D"/>
    <w:rsid w:val="00F133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60D5"/>
  <w15:chartTrackingRefBased/>
  <w15:docId w15:val="{2E2A1C1F-4183-4003-B79E-EF525C0F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776"/>
  </w:style>
  <w:style w:type="paragraph" w:styleId="Footer">
    <w:name w:val="footer"/>
    <w:basedOn w:val="Normal"/>
    <w:link w:val="FooterChar"/>
    <w:uiPriority w:val="99"/>
    <w:unhideWhenUsed/>
    <w:rsid w:val="00923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776"/>
  </w:style>
  <w:style w:type="table" w:styleId="TableGrid">
    <w:name w:val="Table Grid"/>
    <w:basedOn w:val="TableNormal"/>
    <w:uiPriority w:val="39"/>
    <w:rsid w:val="0092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BF0"/>
    <w:rPr>
      <w:color w:val="0563C1" w:themeColor="hyperlink"/>
      <w:u w:val="single"/>
    </w:rPr>
  </w:style>
  <w:style w:type="character" w:styleId="UnresolvedMention">
    <w:name w:val="Unresolved Mention"/>
    <w:basedOn w:val="DefaultParagraphFont"/>
    <w:uiPriority w:val="99"/>
    <w:semiHidden/>
    <w:unhideWhenUsed/>
    <w:rsid w:val="00314BF0"/>
    <w:rPr>
      <w:color w:val="605E5C"/>
      <w:shd w:val="clear" w:color="auto" w:fill="E1DFDD"/>
    </w:rPr>
  </w:style>
  <w:style w:type="paragraph" w:styleId="ListParagraph">
    <w:name w:val="List Paragraph"/>
    <w:basedOn w:val="Normal"/>
    <w:uiPriority w:val="34"/>
    <w:qFormat/>
    <w:rsid w:val="00DC2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Armstrong</dc:creator>
  <cp:keywords/>
  <dc:description/>
  <cp:lastModifiedBy>Katy Armstrong</cp:lastModifiedBy>
  <cp:revision>4</cp:revision>
  <dcterms:created xsi:type="dcterms:W3CDTF">2025-02-05T10:33:00Z</dcterms:created>
  <dcterms:modified xsi:type="dcterms:W3CDTF">2025-02-05T10:55:00Z</dcterms:modified>
</cp:coreProperties>
</file>