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0068" w14:textId="58480C50" w:rsidR="00D90E41" w:rsidRPr="008F2EE1" w:rsidRDefault="00D90E41" w:rsidP="00EA59A3">
      <w:pPr>
        <w:pStyle w:val="Heading1"/>
        <w:spacing w:before="0"/>
        <w:rPr>
          <w:rFonts w:eastAsia="Times New Roman"/>
          <w:lang w:val="en-IE"/>
        </w:rPr>
      </w:pPr>
      <w:r w:rsidRPr="00D90E41">
        <w:rPr>
          <w:noProof/>
          <w:lang w:eastAsia="en-GB"/>
        </w:rPr>
        <w:drawing>
          <wp:anchor distT="0" distB="0" distL="114300" distR="114300" simplePos="0" relativeHeight="251658240" behindDoc="0" locked="0" layoutInCell="1" allowOverlap="1" wp14:anchorId="13CDC89A" wp14:editId="0A874691">
            <wp:simplePos x="0" y="0"/>
            <wp:positionH relativeFrom="column">
              <wp:posOffset>4106122</wp:posOffset>
            </wp:positionH>
            <wp:positionV relativeFrom="paragraph">
              <wp:posOffset>-541867</wp:posOffset>
            </wp:positionV>
            <wp:extent cx="2209800" cy="5835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9800" cy="583565"/>
                    </a:xfrm>
                    <a:prstGeom prst="rect">
                      <a:avLst/>
                    </a:prstGeom>
                  </pic:spPr>
                </pic:pic>
              </a:graphicData>
            </a:graphic>
            <wp14:sizeRelH relativeFrom="page">
              <wp14:pctWidth>0</wp14:pctWidth>
            </wp14:sizeRelH>
            <wp14:sizeRelV relativeFrom="page">
              <wp14:pctHeight>0</wp14:pctHeight>
            </wp14:sizeRelV>
          </wp:anchor>
        </w:drawing>
      </w:r>
      <w:r w:rsidR="00661808">
        <w:rPr>
          <w:rFonts w:eastAsia="Times New Roman"/>
          <w:lang w:val="en-IE"/>
        </w:rPr>
        <w:t>Information for PhD Viva Chairs</w:t>
      </w:r>
      <w:r w:rsidR="00391506" w:rsidRPr="00D90E41">
        <w:rPr>
          <w:rFonts w:eastAsia="Times New Roman"/>
          <w:lang w:val="en-IE"/>
        </w:rPr>
        <w:t xml:space="preserve"> </w:t>
      </w:r>
    </w:p>
    <w:p w14:paraId="30BB4566" w14:textId="77777777" w:rsidR="00EA59A3" w:rsidRDefault="00EA59A3" w:rsidP="00EA59A3">
      <w:pPr>
        <w:widowControl w:val="0"/>
        <w:autoSpaceDE w:val="0"/>
        <w:autoSpaceDN w:val="0"/>
        <w:adjustRightInd w:val="0"/>
        <w:rPr>
          <w:rFonts w:cs="Arial"/>
          <w:b/>
          <w:bCs/>
          <w:color w:val="000000"/>
          <w:sz w:val="28"/>
          <w:szCs w:val="22"/>
        </w:rPr>
      </w:pPr>
    </w:p>
    <w:p w14:paraId="1F9015E8" w14:textId="11B2824C" w:rsidR="008817EA" w:rsidRPr="008817EA" w:rsidRDefault="008817EA" w:rsidP="008817EA">
      <w:pPr>
        <w:rPr>
          <w:b/>
          <w:sz w:val="22"/>
          <w:szCs w:val="22"/>
          <w:lang w:val="en-IE"/>
        </w:rPr>
      </w:pPr>
      <w:r>
        <w:rPr>
          <w:b/>
          <w:sz w:val="22"/>
          <w:szCs w:val="22"/>
          <w:lang w:val="en-IE"/>
        </w:rPr>
        <w:t>Please Print this D</w:t>
      </w:r>
      <w:r w:rsidRPr="008817EA">
        <w:rPr>
          <w:b/>
          <w:sz w:val="22"/>
          <w:szCs w:val="22"/>
          <w:lang w:val="en-IE"/>
        </w:rPr>
        <w:t>ocument</w:t>
      </w:r>
      <w:r>
        <w:rPr>
          <w:b/>
          <w:sz w:val="22"/>
          <w:szCs w:val="22"/>
          <w:lang w:val="en-IE"/>
        </w:rPr>
        <w:t xml:space="preserve">. This Document has a chair report </w:t>
      </w:r>
      <w:proofErr w:type="gramStart"/>
      <w:r>
        <w:rPr>
          <w:b/>
          <w:sz w:val="22"/>
          <w:szCs w:val="22"/>
          <w:lang w:val="en-IE"/>
        </w:rPr>
        <w:t>form</w:t>
      </w:r>
      <w:proofErr w:type="gramEnd"/>
      <w:r>
        <w:rPr>
          <w:b/>
          <w:sz w:val="22"/>
          <w:szCs w:val="22"/>
          <w:lang w:val="en-IE"/>
        </w:rPr>
        <w:t xml:space="preserve"> and 2 Examiner Decision F</w:t>
      </w:r>
      <w:r w:rsidRPr="008817EA">
        <w:rPr>
          <w:b/>
          <w:sz w:val="22"/>
          <w:szCs w:val="22"/>
          <w:lang w:val="en-IE"/>
        </w:rPr>
        <w:t>orms appended.</w:t>
      </w:r>
    </w:p>
    <w:p w14:paraId="60FE870E" w14:textId="77777777" w:rsidR="008817EA" w:rsidRDefault="008817EA" w:rsidP="00EA59A3">
      <w:pPr>
        <w:widowControl w:val="0"/>
        <w:autoSpaceDE w:val="0"/>
        <w:autoSpaceDN w:val="0"/>
        <w:adjustRightInd w:val="0"/>
        <w:rPr>
          <w:rFonts w:cs="Arial"/>
          <w:b/>
          <w:bCs/>
          <w:color w:val="000000"/>
          <w:sz w:val="28"/>
          <w:szCs w:val="22"/>
        </w:rPr>
      </w:pPr>
    </w:p>
    <w:p w14:paraId="7ECF4AF6" w14:textId="77777777" w:rsidR="00EA59A3" w:rsidRPr="00EA59A3" w:rsidRDefault="00EA59A3" w:rsidP="00EA59A3">
      <w:pPr>
        <w:widowControl w:val="0"/>
        <w:autoSpaceDE w:val="0"/>
        <w:autoSpaceDN w:val="0"/>
        <w:adjustRightInd w:val="0"/>
        <w:rPr>
          <w:rFonts w:cs="Times"/>
          <w:color w:val="000000"/>
          <w:sz w:val="28"/>
          <w:szCs w:val="22"/>
        </w:rPr>
      </w:pPr>
      <w:r w:rsidRPr="00EA59A3">
        <w:rPr>
          <w:rFonts w:cs="Arial"/>
          <w:b/>
          <w:bCs/>
          <w:color w:val="000000"/>
          <w:sz w:val="28"/>
          <w:szCs w:val="22"/>
        </w:rPr>
        <w:t xml:space="preserve">Procedures for PhD </w:t>
      </w:r>
      <w:r w:rsidRPr="00EA59A3">
        <w:rPr>
          <w:rFonts w:cs="Arial"/>
          <w:b/>
          <w:bCs/>
          <w:i/>
          <w:iCs/>
          <w:color w:val="000000"/>
          <w:sz w:val="28"/>
          <w:szCs w:val="22"/>
        </w:rPr>
        <w:t xml:space="preserve">viva voce </w:t>
      </w:r>
      <w:r w:rsidRPr="00EA59A3">
        <w:rPr>
          <w:rFonts w:cs="Arial"/>
          <w:b/>
          <w:bCs/>
          <w:color w:val="000000"/>
          <w:sz w:val="28"/>
          <w:szCs w:val="22"/>
        </w:rPr>
        <w:t xml:space="preserve">examinations School of Medicine </w:t>
      </w:r>
    </w:p>
    <w:p w14:paraId="717BAEB5" w14:textId="77777777" w:rsidR="00EA59A3" w:rsidRPr="00172D8F" w:rsidRDefault="00EA59A3" w:rsidP="00EA59A3">
      <w:pPr>
        <w:widowControl w:val="0"/>
        <w:autoSpaceDE w:val="0"/>
        <w:autoSpaceDN w:val="0"/>
        <w:adjustRightInd w:val="0"/>
        <w:rPr>
          <w:rFonts w:cs="Times"/>
          <w:color w:val="000000"/>
          <w:sz w:val="21"/>
          <w:szCs w:val="22"/>
        </w:rPr>
      </w:pPr>
      <w:r w:rsidRPr="00172D8F">
        <w:rPr>
          <w:rFonts w:cs="Arial"/>
          <w:color w:val="000000"/>
          <w:sz w:val="21"/>
          <w:szCs w:val="22"/>
        </w:rPr>
        <w:t xml:space="preserve">All </w:t>
      </w:r>
      <w:r w:rsidRPr="00172D8F">
        <w:rPr>
          <w:rFonts w:cs="Arial"/>
          <w:i/>
          <w:iCs/>
          <w:color w:val="000000"/>
          <w:sz w:val="21"/>
          <w:szCs w:val="22"/>
        </w:rPr>
        <w:t xml:space="preserve">viva voce </w:t>
      </w:r>
      <w:r w:rsidRPr="00172D8F">
        <w:rPr>
          <w:rFonts w:cs="Arial"/>
          <w:color w:val="000000"/>
          <w:sz w:val="21"/>
          <w:szCs w:val="22"/>
        </w:rPr>
        <w:t xml:space="preserve">examinations will be examined through a </w:t>
      </w:r>
      <w:r w:rsidRPr="00172D8F">
        <w:rPr>
          <w:rFonts w:cs="Arial"/>
          <w:i/>
          <w:iCs/>
          <w:color w:val="000000"/>
          <w:sz w:val="21"/>
          <w:szCs w:val="22"/>
        </w:rPr>
        <w:t xml:space="preserve">PhD Viva Committee </w:t>
      </w:r>
      <w:r w:rsidRPr="00172D8F">
        <w:rPr>
          <w:rFonts w:cs="Arial"/>
          <w:color w:val="000000"/>
          <w:sz w:val="21"/>
          <w:szCs w:val="22"/>
        </w:rPr>
        <w:t xml:space="preserve">structure. </w:t>
      </w:r>
    </w:p>
    <w:p w14:paraId="30EA52F6" w14:textId="77777777" w:rsidR="00EA59A3" w:rsidRDefault="00EA59A3" w:rsidP="00EA59A3">
      <w:pPr>
        <w:widowControl w:val="0"/>
        <w:autoSpaceDE w:val="0"/>
        <w:autoSpaceDN w:val="0"/>
        <w:adjustRightInd w:val="0"/>
        <w:rPr>
          <w:rFonts w:cs="Arial"/>
          <w:b/>
          <w:bCs/>
          <w:color w:val="000000"/>
          <w:sz w:val="21"/>
          <w:szCs w:val="22"/>
        </w:rPr>
      </w:pPr>
    </w:p>
    <w:p w14:paraId="287D6EED" w14:textId="77777777" w:rsidR="00EA59A3" w:rsidRPr="00EA59A3" w:rsidRDefault="00EA59A3" w:rsidP="00EA59A3">
      <w:pPr>
        <w:widowControl w:val="0"/>
        <w:autoSpaceDE w:val="0"/>
        <w:autoSpaceDN w:val="0"/>
        <w:adjustRightInd w:val="0"/>
        <w:rPr>
          <w:rFonts w:cs="Times"/>
          <w:color w:val="000000"/>
          <w:sz w:val="22"/>
          <w:szCs w:val="22"/>
        </w:rPr>
      </w:pPr>
      <w:r w:rsidRPr="00EA59A3">
        <w:rPr>
          <w:rFonts w:cs="Arial"/>
          <w:b/>
          <w:bCs/>
          <w:color w:val="000000"/>
          <w:sz w:val="22"/>
          <w:szCs w:val="22"/>
        </w:rPr>
        <w:t xml:space="preserve">PhD Viva Committee </w:t>
      </w:r>
    </w:p>
    <w:p w14:paraId="6F153F7B" w14:textId="77777777" w:rsidR="00EA59A3" w:rsidRPr="00172D8F" w:rsidRDefault="00EA59A3" w:rsidP="00EA59A3">
      <w:pPr>
        <w:widowControl w:val="0"/>
        <w:autoSpaceDE w:val="0"/>
        <w:autoSpaceDN w:val="0"/>
        <w:adjustRightInd w:val="0"/>
        <w:rPr>
          <w:rFonts w:cs="Times"/>
          <w:color w:val="000000"/>
          <w:sz w:val="21"/>
          <w:szCs w:val="22"/>
        </w:rPr>
      </w:pPr>
      <w:r w:rsidRPr="00172D8F">
        <w:rPr>
          <w:rFonts w:cs="Arial"/>
          <w:color w:val="000000"/>
          <w:sz w:val="21"/>
          <w:szCs w:val="22"/>
        </w:rPr>
        <w:t xml:space="preserve">It is the responsibility of the Supervisor to nominate examiners and a chair. </w:t>
      </w:r>
    </w:p>
    <w:p w14:paraId="1D31332B" w14:textId="77777777" w:rsidR="00EA59A3" w:rsidRPr="00EA59A3" w:rsidRDefault="00EA59A3" w:rsidP="00EA59A3">
      <w:pPr>
        <w:pStyle w:val="ListParagraph"/>
        <w:widowControl w:val="0"/>
        <w:numPr>
          <w:ilvl w:val="0"/>
          <w:numId w:val="14"/>
        </w:numPr>
        <w:autoSpaceDE w:val="0"/>
        <w:autoSpaceDN w:val="0"/>
        <w:adjustRightInd w:val="0"/>
        <w:rPr>
          <w:rFonts w:cs="Times"/>
          <w:color w:val="000000"/>
          <w:sz w:val="21"/>
          <w:szCs w:val="22"/>
        </w:rPr>
      </w:pPr>
      <w:r w:rsidRPr="00EA59A3">
        <w:rPr>
          <w:rFonts w:cs="Arial"/>
          <w:b/>
          <w:bCs/>
          <w:color w:val="000000"/>
          <w:sz w:val="21"/>
          <w:szCs w:val="22"/>
        </w:rPr>
        <w:t>External Examiner</w:t>
      </w:r>
      <w:r w:rsidRPr="00EA59A3">
        <w:rPr>
          <w:rFonts w:cs="Arial"/>
          <w:color w:val="000000"/>
          <w:sz w:val="21"/>
          <w:szCs w:val="22"/>
        </w:rPr>
        <w:t xml:space="preserve">: an expert external to the University, and not a collaborator in the student’s or supervisor’s research. In conjunction with the internal examiner this examiner will assess the candidate. </w:t>
      </w:r>
    </w:p>
    <w:p w14:paraId="0384B83D" w14:textId="5B064CBC" w:rsidR="00EA59A3" w:rsidRPr="00EA59A3" w:rsidRDefault="00EA59A3" w:rsidP="00EA59A3">
      <w:pPr>
        <w:pStyle w:val="ListParagraph"/>
        <w:widowControl w:val="0"/>
        <w:numPr>
          <w:ilvl w:val="0"/>
          <w:numId w:val="14"/>
        </w:numPr>
        <w:autoSpaceDE w:val="0"/>
        <w:autoSpaceDN w:val="0"/>
        <w:adjustRightInd w:val="0"/>
        <w:rPr>
          <w:rFonts w:cs="Times"/>
          <w:color w:val="000000"/>
          <w:sz w:val="21"/>
          <w:szCs w:val="22"/>
        </w:rPr>
      </w:pPr>
      <w:r w:rsidRPr="00EA59A3">
        <w:rPr>
          <w:rFonts w:cs="Arial"/>
          <w:b/>
          <w:bCs/>
          <w:color w:val="000000"/>
          <w:sz w:val="21"/>
          <w:szCs w:val="22"/>
        </w:rPr>
        <w:t>Internal Examiner</w:t>
      </w:r>
      <w:r w:rsidRPr="00EA59A3">
        <w:rPr>
          <w:rFonts w:cs="Arial"/>
          <w:color w:val="000000"/>
          <w:sz w:val="21"/>
          <w:szCs w:val="22"/>
        </w:rPr>
        <w:t xml:space="preserve">: a member of TCD academic </w:t>
      </w:r>
      <w:r w:rsidR="001119C3" w:rsidRPr="00EA59A3">
        <w:rPr>
          <w:rFonts w:cs="Arial"/>
          <w:color w:val="000000"/>
          <w:sz w:val="21"/>
          <w:szCs w:val="22"/>
        </w:rPr>
        <w:t>staff but</w:t>
      </w:r>
      <w:r w:rsidRPr="00EA59A3">
        <w:rPr>
          <w:rFonts w:cs="Arial"/>
          <w:color w:val="000000"/>
          <w:sz w:val="21"/>
          <w:szCs w:val="22"/>
        </w:rPr>
        <w:t xml:space="preserve"> is not necessarily a member of the School of Medicine. The internal examiner will examine the thesis with the extern. The internal examiner is also tasked with communicating thesis corrections, where appropriate, to the candidate after the </w:t>
      </w:r>
      <w:r w:rsidRPr="00EA59A3">
        <w:rPr>
          <w:rFonts w:cs="Arial"/>
          <w:i/>
          <w:iCs/>
          <w:color w:val="000000"/>
          <w:sz w:val="21"/>
          <w:szCs w:val="22"/>
        </w:rPr>
        <w:t xml:space="preserve">viva voce. </w:t>
      </w:r>
    </w:p>
    <w:p w14:paraId="159CB7CE" w14:textId="77777777" w:rsidR="00EA59A3" w:rsidRPr="00EA59A3" w:rsidRDefault="00EA59A3" w:rsidP="00EA59A3">
      <w:pPr>
        <w:pStyle w:val="ListParagraph"/>
        <w:widowControl w:val="0"/>
        <w:numPr>
          <w:ilvl w:val="0"/>
          <w:numId w:val="14"/>
        </w:numPr>
        <w:autoSpaceDE w:val="0"/>
        <w:autoSpaceDN w:val="0"/>
        <w:adjustRightInd w:val="0"/>
        <w:rPr>
          <w:rFonts w:cs="Times"/>
          <w:color w:val="000000"/>
          <w:sz w:val="21"/>
          <w:szCs w:val="22"/>
        </w:rPr>
      </w:pPr>
      <w:r w:rsidRPr="00EA59A3">
        <w:rPr>
          <w:rFonts w:cs="Arial"/>
          <w:b/>
          <w:bCs/>
          <w:color w:val="000000"/>
          <w:sz w:val="21"/>
          <w:szCs w:val="22"/>
        </w:rPr>
        <w:t>Chairperson</w:t>
      </w:r>
      <w:r w:rsidRPr="00EA59A3">
        <w:rPr>
          <w:rFonts w:cs="Arial"/>
          <w:color w:val="000000"/>
          <w:sz w:val="21"/>
          <w:szCs w:val="22"/>
        </w:rPr>
        <w:t xml:space="preserve">: a member of TCD academic staff of at least TCD academic grade Associate Professor. The role of the Chair is to clarify College regulations, where appropriate, and to ensure that the </w:t>
      </w:r>
      <w:r w:rsidRPr="00EA59A3">
        <w:rPr>
          <w:rFonts w:cs="Arial"/>
          <w:i/>
          <w:iCs/>
          <w:color w:val="000000"/>
          <w:sz w:val="21"/>
          <w:szCs w:val="22"/>
        </w:rPr>
        <w:t xml:space="preserve">viva voce </w:t>
      </w:r>
      <w:r w:rsidRPr="00EA59A3">
        <w:rPr>
          <w:rFonts w:cs="Arial"/>
          <w:color w:val="000000"/>
          <w:sz w:val="21"/>
          <w:szCs w:val="22"/>
        </w:rPr>
        <w:t xml:space="preserve">is conducted in a courteous and professional manner. The Chair must intervene if the examiners do not adhere to these regulations. </w:t>
      </w:r>
    </w:p>
    <w:p w14:paraId="384423CA" w14:textId="77777777" w:rsidR="00EA59A3" w:rsidRPr="00EA59A3" w:rsidRDefault="00EA59A3" w:rsidP="00EA59A3">
      <w:pPr>
        <w:pStyle w:val="ListParagraph"/>
        <w:widowControl w:val="0"/>
        <w:numPr>
          <w:ilvl w:val="0"/>
          <w:numId w:val="14"/>
        </w:numPr>
        <w:autoSpaceDE w:val="0"/>
        <w:autoSpaceDN w:val="0"/>
        <w:adjustRightInd w:val="0"/>
        <w:rPr>
          <w:rFonts w:cs="Times"/>
          <w:color w:val="000000"/>
          <w:sz w:val="21"/>
          <w:szCs w:val="22"/>
        </w:rPr>
      </w:pPr>
      <w:r w:rsidRPr="00EA59A3">
        <w:rPr>
          <w:rFonts w:cs="Arial"/>
          <w:color w:val="000000"/>
          <w:sz w:val="21"/>
          <w:szCs w:val="22"/>
        </w:rPr>
        <w:t xml:space="preserve">The Director of Postgraduate Teaching and Learning may be available to act as chair (please contact </w:t>
      </w:r>
      <w:hyperlink r:id="rId11" w:history="1">
        <w:r w:rsidRPr="00EA59A3">
          <w:rPr>
            <w:rStyle w:val="Hyperlink"/>
            <w:rFonts w:cs="Arial"/>
            <w:sz w:val="21"/>
            <w:szCs w:val="22"/>
          </w:rPr>
          <w:t>GRADAPPS@tcd.ie</w:t>
        </w:r>
      </w:hyperlink>
      <w:r w:rsidRPr="00EA59A3">
        <w:rPr>
          <w:rFonts w:cs="Arial"/>
          <w:color w:val="0000FF"/>
          <w:sz w:val="21"/>
          <w:szCs w:val="22"/>
        </w:rPr>
        <w:t xml:space="preserve"> </w:t>
      </w:r>
      <w:r w:rsidRPr="00EA59A3">
        <w:rPr>
          <w:rFonts w:cs="Arial"/>
          <w:color w:val="000000"/>
          <w:sz w:val="21"/>
          <w:szCs w:val="22"/>
        </w:rPr>
        <w:t xml:space="preserve">at least 3 weeks ahead of viva). </w:t>
      </w:r>
    </w:p>
    <w:p w14:paraId="291DE0F0" w14:textId="77777777" w:rsidR="00EA59A3" w:rsidRPr="00172D8F" w:rsidRDefault="00EA59A3" w:rsidP="00EA59A3">
      <w:pPr>
        <w:widowControl w:val="0"/>
        <w:autoSpaceDE w:val="0"/>
        <w:autoSpaceDN w:val="0"/>
        <w:adjustRightInd w:val="0"/>
        <w:rPr>
          <w:rFonts w:cs="Arial"/>
          <w:b/>
          <w:bCs/>
          <w:color w:val="000000"/>
          <w:sz w:val="21"/>
          <w:szCs w:val="22"/>
        </w:rPr>
      </w:pPr>
    </w:p>
    <w:p w14:paraId="7A4B27E2" w14:textId="77777777" w:rsidR="00EA59A3" w:rsidRPr="00EA59A3" w:rsidRDefault="00EA59A3" w:rsidP="00EA59A3">
      <w:pPr>
        <w:widowControl w:val="0"/>
        <w:autoSpaceDE w:val="0"/>
        <w:autoSpaceDN w:val="0"/>
        <w:adjustRightInd w:val="0"/>
        <w:rPr>
          <w:rFonts w:cs="Times"/>
          <w:color w:val="000000"/>
          <w:sz w:val="22"/>
          <w:szCs w:val="22"/>
        </w:rPr>
      </w:pPr>
      <w:r w:rsidRPr="00EA59A3">
        <w:rPr>
          <w:rFonts w:cs="Arial"/>
          <w:b/>
          <w:bCs/>
          <w:color w:val="000000"/>
          <w:sz w:val="22"/>
          <w:szCs w:val="22"/>
        </w:rPr>
        <w:t xml:space="preserve">Presentation </w:t>
      </w:r>
    </w:p>
    <w:p w14:paraId="3045FAFE" w14:textId="20A4596B" w:rsidR="00EA59A3" w:rsidRPr="00172D8F" w:rsidRDefault="00EA59A3" w:rsidP="00EA59A3">
      <w:pPr>
        <w:widowControl w:val="0"/>
        <w:autoSpaceDE w:val="0"/>
        <w:autoSpaceDN w:val="0"/>
        <w:adjustRightInd w:val="0"/>
        <w:rPr>
          <w:rFonts w:cs="Times"/>
          <w:color w:val="000000"/>
          <w:sz w:val="21"/>
          <w:szCs w:val="22"/>
        </w:rPr>
      </w:pPr>
      <w:r w:rsidRPr="00172D8F">
        <w:rPr>
          <w:rFonts w:cs="Arial"/>
          <w:color w:val="000000"/>
          <w:sz w:val="21"/>
          <w:szCs w:val="22"/>
        </w:rPr>
        <w:t xml:space="preserve">Prior to the </w:t>
      </w:r>
      <w:r w:rsidRPr="00172D8F">
        <w:rPr>
          <w:rFonts w:cs="Arial"/>
          <w:i/>
          <w:iCs/>
          <w:color w:val="000000"/>
          <w:sz w:val="21"/>
          <w:szCs w:val="22"/>
        </w:rPr>
        <w:t xml:space="preserve">viva voce </w:t>
      </w:r>
      <w:proofErr w:type="gramStart"/>
      <w:r w:rsidRPr="00172D8F">
        <w:rPr>
          <w:rFonts w:cs="Arial"/>
          <w:color w:val="000000"/>
          <w:sz w:val="21"/>
          <w:szCs w:val="22"/>
        </w:rPr>
        <w:t>examination</w:t>
      </w:r>
      <w:proofErr w:type="gramEnd"/>
      <w:r w:rsidRPr="00172D8F">
        <w:rPr>
          <w:rFonts w:cs="Arial"/>
          <w:color w:val="000000"/>
          <w:sz w:val="21"/>
          <w:szCs w:val="22"/>
        </w:rPr>
        <w:t xml:space="preserve"> the candidate will give a presentation (up to 40 mins duration) which will be open to any interested parties within or outside of the School of Medicine. This presentation can be chaired by the viva chair or internal examiner. Whilst the internal and external examiners will attend this presentation, it is envisaged that most of their questioning of the candidate will occur during the </w:t>
      </w:r>
      <w:r w:rsidRPr="00172D8F">
        <w:rPr>
          <w:rFonts w:cs="Arial"/>
          <w:i/>
          <w:iCs/>
          <w:color w:val="000000"/>
          <w:sz w:val="21"/>
          <w:szCs w:val="22"/>
        </w:rPr>
        <w:t xml:space="preserve">viva voce </w:t>
      </w:r>
      <w:r w:rsidRPr="00172D8F">
        <w:rPr>
          <w:rFonts w:cs="Arial"/>
          <w:color w:val="000000"/>
          <w:sz w:val="21"/>
          <w:szCs w:val="22"/>
        </w:rPr>
        <w:t xml:space="preserve">examination. The presentation provides an opportunity for the PhD candidate to share their research findings with members of the </w:t>
      </w:r>
      <w:proofErr w:type="gramStart"/>
      <w:r w:rsidRPr="00172D8F">
        <w:rPr>
          <w:rFonts w:cs="Arial"/>
          <w:color w:val="000000"/>
          <w:sz w:val="21"/>
          <w:szCs w:val="22"/>
        </w:rPr>
        <w:t>School</w:t>
      </w:r>
      <w:proofErr w:type="gramEnd"/>
      <w:r w:rsidRPr="00172D8F">
        <w:rPr>
          <w:rFonts w:cs="Arial"/>
          <w:color w:val="000000"/>
          <w:sz w:val="21"/>
          <w:szCs w:val="22"/>
        </w:rPr>
        <w:t xml:space="preserve">. A notice advertising the PhD research presentation should be sent to </w:t>
      </w:r>
      <w:r w:rsidR="00AA4875" w:rsidRPr="00AA4875">
        <w:rPr>
          <w:rFonts w:cs="Arial"/>
          <w:color w:val="000000"/>
          <w:sz w:val="21"/>
          <w:szCs w:val="22"/>
        </w:rPr>
        <w:t>Ms. Kissila Moreira De Assis</w:t>
      </w:r>
      <w:r w:rsidRPr="00172D8F">
        <w:rPr>
          <w:rFonts w:cs="Arial"/>
          <w:color w:val="000000"/>
          <w:sz w:val="21"/>
          <w:szCs w:val="22"/>
        </w:rPr>
        <w:t xml:space="preserve"> (e-mail: </w:t>
      </w:r>
      <w:hyperlink r:id="rId12" w:history="1">
        <w:r w:rsidR="0001203C" w:rsidRPr="004F5D4D">
          <w:rPr>
            <w:rStyle w:val="Hyperlink"/>
            <w:rFonts w:cs="Arial"/>
            <w:sz w:val="21"/>
          </w:rPr>
          <w:t>GRADAPPS@tcd.ie</w:t>
        </w:r>
      </w:hyperlink>
      <w:r w:rsidR="00E918CC">
        <w:rPr>
          <w:rFonts w:cs="Arial"/>
          <w:color w:val="000000"/>
          <w:sz w:val="21"/>
        </w:rPr>
        <w:t xml:space="preserve"> </w:t>
      </w:r>
      <w:r w:rsidRPr="00172D8F">
        <w:rPr>
          <w:rFonts w:cs="Arial"/>
          <w:color w:val="000000"/>
          <w:sz w:val="21"/>
          <w:szCs w:val="22"/>
        </w:rPr>
        <w:t xml:space="preserve">) for circulation to members of the </w:t>
      </w:r>
      <w:proofErr w:type="gramStart"/>
      <w:r w:rsidRPr="00172D8F">
        <w:rPr>
          <w:rFonts w:cs="Arial"/>
          <w:color w:val="000000"/>
          <w:sz w:val="21"/>
          <w:szCs w:val="22"/>
        </w:rPr>
        <w:t>School</w:t>
      </w:r>
      <w:proofErr w:type="gramEnd"/>
      <w:r w:rsidRPr="00172D8F">
        <w:rPr>
          <w:rFonts w:cs="Arial"/>
          <w:color w:val="000000"/>
          <w:sz w:val="21"/>
          <w:szCs w:val="22"/>
        </w:rPr>
        <w:t xml:space="preserve">. </w:t>
      </w:r>
    </w:p>
    <w:p w14:paraId="07BABFB6" w14:textId="77777777" w:rsidR="00EA59A3" w:rsidRDefault="00EA59A3" w:rsidP="00EA59A3">
      <w:pPr>
        <w:widowControl w:val="0"/>
        <w:autoSpaceDE w:val="0"/>
        <w:autoSpaceDN w:val="0"/>
        <w:adjustRightInd w:val="0"/>
        <w:rPr>
          <w:rFonts w:cs="Arial"/>
          <w:b/>
          <w:bCs/>
          <w:color w:val="000000"/>
          <w:sz w:val="21"/>
          <w:szCs w:val="22"/>
        </w:rPr>
      </w:pPr>
    </w:p>
    <w:p w14:paraId="22597000" w14:textId="65362F95" w:rsidR="00EA59A3" w:rsidRPr="00EA59A3" w:rsidRDefault="008817EA" w:rsidP="00EA59A3">
      <w:pPr>
        <w:widowControl w:val="0"/>
        <w:autoSpaceDE w:val="0"/>
        <w:autoSpaceDN w:val="0"/>
        <w:adjustRightInd w:val="0"/>
        <w:rPr>
          <w:rFonts w:cs="Times"/>
          <w:color w:val="000000"/>
          <w:sz w:val="22"/>
          <w:szCs w:val="22"/>
        </w:rPr>
      </w:pPr>
      <w:r>
        <w:rPr>
          <w:rFonts w:cs="Arial"/>
          <w:b/>
          <w:bCs/>
          <w:color w:val="000000"/>
          <w:sz w:val="22"/>
          <w:szCs w:val="22"/>
        </w:rPr>
        <w:t>Viva Voce E</w:t>
      </w:r>
      <w:r w:rsidR="00EA59A3" w:rsidRPr="00EA59A3">
        <w:rPr>
          <w:rFonts w:cs="Arial"/>
          <w:b/>
          <w:bCs/>
          <w:color w:val="000000"/>
          <w:sz w:val="22"/>
          <w:szCs w:val="22"/>
        </w:rPr>
        <w:t xml:space="preserve">xamination </w:t>
      </w:r>
    </w:p>
    <w:p w14:paraId="1AE78260" w14:textId="4CF4E3F3" w:rsidR="00EA59A3" w:rsidRDefault="00EA59A3" w:rsidP="00EA59A3">
      <w:pPr>
        <w:widowControl w:val="0"/>
        <w:autoSpaceDE w:val="0"/>
        <w:autoSpaceDN w:val="0"/>
        <w:adjustRightInd w:val="0"/>
        <w:rPr>
          <w:rFonts w:cs="Times"/>
          <w:color w:val="000000"/>
          <w:sz w:val="21"/>
          <w:szCs w:val="22"/>
        </w:rPr>
      </w:pPr>
      <w:r w:rsidRPr="00172D8F">
        <w:rPr>
          <w:rFonts w:cs="Arial"/>
          <w:color w:val="000000"/>
          <w:sz w:val="21"/>
          <w:szCs w:val="22"/>
        </w:rPr>
        <w:t xml:space="preserve">The </w:t>
      </w:r>
      <w:r w:rsidRPr="00172D8F">
        <w:rPr>
          <w:rFonts w:cs="Arial"/>
          <w:i/>
          <w:iCs/>
          <w:color w:val="000000"/>
          <w:sz w:val="21"/>
          <w:szCs w:val="22"/>
        </w:rPr>
        <w:t xml:space="preserve">viva voce </w:t>
      </w:r>
      <w:r w:rsidRPr="00172D8F">
        <w:rPr>
          <w:rFonts w:cs="Arial"/>
          <w:color w:val="000000"/>
          <w:sz w:val="21"/>
          <w:szCs w:val="22"/>
        </w:rPr>
        <w:t>examination will take place immediately following the presentation.</w:t>
      </w:r>
      <w:r>
        <w:rPr>
          <w:rFonts w:ascii="MS Mincho" w:eastAsia="MS Mincho" w:hAnsi="MS Mincho" w:cs="MS Mincho"/>
          <w:color w:val="000000"/>
          <w:sz w:val="21"/>
          <w:szCs w:val="22"/>
        </w:rPr>
        <w:t xml:space="preserve"> </w:t>
      </w:r>
      <w:r w:rsidRPr="00172D8F">
        <w:rPr>
          <w:rFonts w:cs="Arial"/>
          <w:color w:val="000000"/>
          <w:sz w:val="21"/>
          <w:szCs w:val="22"/>
        </w:rPr>
        <w:t>While there is no specified length</w:t>
      </w:r>
      <w:r w:rsidR="008817EA">
        <w:rPr>
          <w:rFonts w:cs="Arial"/>
          <w:color w:val="000000"/>
          <w:sz w:val="21"/>
          <w:szCs w:val="22"/>
        </w:rPr>
        <w:t xml:space="preserve">, on exceeding </w:t>
      </w:r>
      <w:r w:rsidRPr="00172D8F">
        <w:rPr>
          <w:rFonts w:cs="Arial"/>
          <w:color w:val="000000"/>
          <w:sz w:val="21"/>
          <w:szCs w:val="22"/>
        </w:rPr>
        <w:t xml:space="preserve">2.5 hours the Chair should offer a comfort break of 10 minutes. </w:t>
      </w:r>
      <w:r>
        <w:rPr>
          <w:rFonts w:cs="Times"/>
          <w:color w:val="000000"/>
          <w:sz w:val="21"/>
          <w:szCs w:val="22"/>
        </w:rPr>
        <w:t xml:space="preserve"> </w:t>
      </w:r>
    </w:p>
    <w:p w14:paraId="02281C0B" w14:textId="77777777" w:rsidR="00EA59A3" w:rsidRDefault="00EA59A3" w:rsidP="00EA59A3">
      <w:pPr>
        <w:widowControl w:val="0"/>
        <w:autoSpaceDE w:val="0"/>
        <w:autoSpaceDN w:val="0"/>
        <w:adjustRightInd w:val="0"/>
        <w:rPr>
          <w:rFonts w:cs="Times"/>
          <w:color w:val="000000"/>
          <w:sz w:val="21"/>
          <w:szCs w:val="22"/>
        </w:rPr>
      </w:pPr>
    </w:p>
    <w:p w14:paraId="34A09F22" w14:textId="626EEAA8" w:rsidR="008817EA" w:rsidRPr="00EA59A3" w:rsidRDefault="008817EA" w:rsidP="008817EA">
      <w:pPr>
        <w:widowControl w:val="0"/>
        <w:autoSpaceDE w:val="0"/>
        <w:autoSpaceDN w:val="0"/>
        <w:adjustRightInd w:val="0"/>
        <w:rPr>
          <w:rFonts w:cs="Times"/>
          <w:color w:val="000000"/>
          <w:sz w:val="22"/>
          <w:szCs w:val="22"/>
        </w:rPr>
      </w:pPr>
      <w:r>
        <w:rPr>
          <w:rFonts w:cs="Arial"/>
          <w:b/>
          <w:bCs/>
          <w:color w:val="000000"/>
          <w:sz w:val="22"/>
          <w:szCs w:val="22"/>
        </w:rPr>
        <w:t>Examiners Evaluation &amp; Forms</w:t>
      </w:r>
    </w:p>
    <w:p w14:paraId="65FF99E6" w14:textId="08622222" w:rsidR="00EA59A3" w:rsidRPr="008817EA" w:rsidRDefault="00EA59A3" w:rsidP="00EA59A3">
      <w:pPr>
        <w:widowControl w:val="0"/>
        <w:autoSpaceDE w:val="0"/>
        <w:autoSpaceDN w:val="0"/>
        <w:adjustRightInd w:val="0"/>
        <w:rPr>
          <w:rFonts w:cs="Arial"/>
          <w:color w:val="000000"/>
          <w:sz w:val="21"/>
          <w:szCs w:val="22"/>
        </w:rPr>
      </w:pPr>
      <w:r w:rsidRPr="00172D8F">
        <w:rPr>
          <w:rFonts w:cs="Arial"/>
          <w:color w:val="000000"/>
          <w:sz w:val="21"/>
          <w:szCs w:val="22"/>
        </w:rPr>
        <w:t>The examiners will evaluate the merits of the thesis and submit independent reports and examination decision form</w:t>
      </w:r>
      <w:r w:rsidR="008817EA">
        <w:rPr>
          <w:rFonts w:cs="Arial"/>
          <w:color w:val="000000"/>
          <w:sz w:val="21"/>
          <w:szCs w:val="22"/>
        </w:rPr>
        <w:t xml:space="preserve"> (a</w:t>
      </w:r>
      <w:r w:rsidRPr="00172D8F">
        <w:rPr>
          <w:rFonts w:cs="Arial"/>
          <w:color w:val="000000"/>
          <w:sz w:val="21"/>
          <w:szCs w:val="22"/>
        </w:rPr>
        <w:t xml:space="preserve">ppended overleaf) to the Dean of Graduate Studies. Hard copies can be submitted to the Dean at Academic Registry, Trinity College Dublin 2. Reports can be submitted to gsothese@tcd.ie. </w:t>
      </w:r>
    </w:p>
    <w:p w14:paraId="37C418F1" w14:textId="77777777" w:rsidR="008817EA" w:rsidRDefault="008817EA" w:rsidP="00EA59A3">
      <w:pPr>
        <w:widowControl w:val="0"/>
        <w:autoSpaceDE w:val="0"/>
        <w:autoSpaceDN w:val="0"/>
        <w:adjustRightInd w:val="0"/>
        <w:rPr>
          <w:rFonts w:cs="Arial"/>
          <w:color w:val="000000"/>
          <w:sz w:val="21"/>
          <w:szCs w:val="22"/>
        </w:rPr>
      </w:pPr>
    </w:p>
    <w:p w14:paraId="19BFEF17" w14:textId="77777777" w:rsidR="00EA59A3" w:rsidRPr="00172D8F" w:rsidRDefault="00EA59A3" w:rsidP="00EA59A3">
      <w:pPr>
        <w:widowControl w:val="0"/>
        <w:autoSpaceDE w:val="0"/>
        <w:autoSpaceDN w:val="0"/>
        <w:adjustRightInd w:val="0"/>
        <w:rPr>
          <w:rFonts w:cs="Times"/>
          <w:color w:val="000000"/>
          <w:sz w:val="21"/>
          <w:szCs w:val="22"/>
        </w:rPr>
      </w:pPr>
      <w:r w:rsidRPr="00172D8F">
        <w:rPr>
          <w:rFonts w:cs="Arial"/>
          <w:color w:val="000000"/>
          <w:sz w:val="21"/>
          <w:szCs w:val="22"/>
        </w:rPr>
        <w:t xml:space="preserve">General procedures for examination of a thesis will be as indicated in the College Calendar (Part 2, section 2.14). </w:t>
      </w:r>
    </w:p>
    <w:p w14:paraId="7343F35C" w14:textId="77777777" w:rsidR="00EA59A3" w:rsidRDefault="00EA59A3" w:rsidP="00EA59A3">
      <w:pPr>
        <w:widowControl w:val="0"/>
        <w:autoSpaceDE w:val="0"/>
        <w:autoSpaceDN w:val="0"/>
        <w:adjustRightInd w:val="0"/>
        <w:rPr>
          <w:rFonts w:cs="Arial"/>
          <w:b/>
          <w:bCs/>
          <w:i/>
          <w:iCs/>
          <w:color w:val="000000"/>
          <w:sz w:val="21"/>
          <w:szCs w:val="22"/>
        </w:rPr>
      </w:pPr>
    </w:p>
    <w:p w14:paraId="44E7397C" w14:textId="77777777" w:rsidR="00EA59A3" w:rsidRDefault="00EA59A3" w:rsidP="00EA59A3">
      <w:pPr>
        <w:widowControl w:val="0"/>
        <w:autoSpaceDE w:val="0"/>
        <w:autoSpaceDN w:val="0"/>
        <w:adjustRightInd w:val="0"/>
        <w:rPr>
          <w:rFonts w:cs="Arial"/>
          <w:color w:val="000000"/>
          <w:sz w:val="21"/>
          <w:szCs w:val="22"/>
        </w:rPr>
      </w:pPr>
      <w:r w:rsidRPr="00172D8F">
        <w:rPr>
          <w:rFonts w:cs="Arial"/>
          <w:b/>
          <w:bCs/>
          <w:i/>
          <w:iCs/>
          <w:color w:val="000000"/>
          <w:sz w:val="21"/>
          <w:szCs w:val="22"/>
        </w:rPr>
        <w:t xml:space="preserve">Note: </w:t>
      </w:r>
      <w:r w:rsidRPr="00172D8F">
        <w:rPr>
          <w:rFonts w:cs="Arial"/>
          <w:color w:val="000000"/>
          <w:sz w:val="21"/>
          <w:szCs w:val="22"/>
        </w:rPr>
        <w:t xml:space="preserve">It is the responsibility of the </w:t>
      </w:r>
      <w:r w:rsidRPr="00172D8F">
        <w:rPr>
          <w:rFonts w:cs="Arial"/>
          <w:b/>
          <w:bCs/>
          <w:i/>
          <w:iCs/>
          <w:color w:val="000000"/>
          <w:sz w:val="21"/>
          <w:szCs w:val="22"/>
        </w:rPr>
        <w:t xml:space="preserve">internal examiner </w:t>
      </w:r>
      <w:r w:rsidRPr="00172D8F">
        <w:rPr>
          <w:rFonts w:cs="Arial"/>
          <w:color w:val="000000"/>
          <w:sz w:val="21"/>
          <w:szCs w:val="22"/>
        </w:rPr>
        <w:t>to liaise with the external examiner and chairperson and organise the time and venue for the research presentation/</w:t>
      </w:r>
      <w:r w:rsidRPr="00172D8F">
        <w:rPr>
          <w:rFonts w:cs="Arial"/>
          <w:i/>
          <w:iCs/>
          <w:color w:val="000000"/>
          <w:sz w:val="21"/>
          <w:szCs w:val="22"/>
        </w:rPr>
        <w:t xml:space="preserve">viva voce </w:t>
      </w:r>
      <w:r w:rsidRPr="00172D8F">
        <w:rPr>
          <w:rFonts w:cs="Arial"/>
          <w:color w:val="000000"/>
          <w:sz w:val="21"/>
          <w:szCs w:val="22"/>
        </w:rPr>
        <w:t xml:space="preserve">examination. </w:t>
      </w:r>
    </w:p>
    <w:p w14:paraId="74695A53" w14:textId="77777777" w:rsidR="00EA59A3" w:rsidRDefault="00EA59A3" w:rsidP="00EA59A3">
      <w:pPr>
        <w:widowControl w:val="0"/>
        <w:autoSpaceDE w:val="0"/>
        <w:autoSpaceDN w:val="0"/>
        <w:adjustRightInd w:val="0"/>
        <w:rPr>
          <w:rFonts w:cs="Arial"/>
          <w:color w:val="000000"/>
          <w:sz w:val="21"/>
          <w:szCs w:val="22"/>
        </w:rPr>
      </w:pPr>
    </w:p>
    <w:p w14:paraId="1B79278D" w14:textId="4DA28403" w:rsidR="00EA59A3" w:rsidRDefault="00EA59A3" w:rsidP="00EA59A3">
      <w:pPr>
        <w:widowControl w:val="0"/>
        <w:autoSpaceDE w:val="0"/>
        <w:autoSpaceDN w:val="0"/>
        <w:adjustRightInd w:val="0"/>
        <w:rPr>
          <w:rFonts w:cs="Arial"/>
          <w:color w:val="000000"/>
          <w:sz w:val="21"/>
          <w:szCs w:val="22"/>
        </w:rPr>
      </w:pPr>
      <w:r w:rsidRPr="00172D8F">
        <w:rPr>
          <w:rFonts w:cs="Arial"/>
          <w:b/>
          <w:bCs/>
          <w:color w:val="000000"/>
          <w:sz w:val="21"/>
          <w:szCs w:val="22"/>
        </w:rPr>
        <w:t xml:space="preserve">Entertainment: </w:t>
      </w:r>
      <w:r w:rsidRPr="00172D8F">
        <w:rPr>
          <w:rFonts w:cs="Arial"/>
          <w:color w:val="000000"/>
          <w:sz w:val="21"/>
          <w:szCs w:val="22"/>
        </w:rPr>
        <w:t xml:space="preserve">If a pre- or post- viva meal is to be offered to the examiners (and other parties) it is the responsibility of the supervisor to pay for the meal. Such meals are not paid for by the </w:t>
      </w:r>
      <w:proofErr w:type="gramStart"/>
      <w:r w:rsidRPr="00172D8F">
        <w:rPr>
          <w:rFonts w:cs="Arial"/>
          <w:color w:val="000000"/>
          <w:sz w:val="21"/>
          <w:szCs w:val="22"/>
        </w:rPr>
        <w:t>School</w:t>
      </w:r>
      <w:proofErr w:type="gramEnd"/>
      <w:r w:rsidRPr="00172D8F">
        <w:rPr>
          <w:rFonts w:cs="Arial"/>
          <w:color w:val="000000"/>
          <w:sz w:val="21"/>
          <w:szCs w:val="22"/>
        </w:rPr>
        <w:t xml:space="preserve"> postgraduate office or the College Graduate Studies </w:t>
      </w:r>
      <w:r w:rsidR="00783E10">
        <w:rPr>
          <w:rFonts w:cs="Arial"/>
          <w:color w:val="000000"/>
          <w:sz w:val="21"/>
          <w:szCs w:val="22"/>
        </w:rPr>
        <w:t>O</w:t>
      </w:r>
      <w:r w:rsidRPr="00172D8F">
        <w:rPr>
          <w:rFonts w:cs="Arial"/>
          <w:color w:val="000000"/>
          <w:sz w:val="21"/>
          <w:szCs w:val="22"/>
        </w:rPr>
        <w:t xml:space="preserve">ffice. The external examiner is, however, welcome </w:t>
      </w:r>
      <w:r w:rsidRPr="00172D8F">
        <w:rPr>
          <w:rFonts w:cs="Arial"/>
          <w:color w:val="000000"/>
          <w:sz w:val="21"/>
          <w:szCs w:val="22"/>
        </w:rPr>
        <w:lastRenderedPageBreak/>
        <w:t xml:space="preserve">to recoup expenses for their meals. </w:t>
      </w:r>
    </w:p>
    <w:p w14:paraId="54E795CB" w14:textId="77777777" w:rsidR="00783E10" w:rsidRPr="00EA59A3" w:rsidRDefault="00783E10" w:rsidP="00EA59A3">
      <w:pPr>
        <w:widowControl w:val="0"/>
        <w:autoSpaceDE w:val="0"/>
        <w:autoSpaceDN w:val="0"/>
        <w:adjustRightInd w:val="0"/>
        <w:rPr>
          <w:rFonts w:cs="Times"/>
          <w:color w:val="000000"/>
          <w:sz w:val="21"/>
          <w:szCs w:val="22"/>
        </w:rPr>
      </w:pPr>
    </w:p>
    <w:p w14:paraId="5711B7B4" w14:textId="11EEFA3B" w:rsidR="00863A5C" w:rsidRDefault="007B05DE" w:rsidP="00EA59A3">
      <w:pPr>
        <w:pStyle w:val="Heading2"/>
        <w:spacing w:before="0"/>
        <w:rPr>
          <w:lang w:val="en-IE"/>
        </w:rPr>
      </w:pPr>
      <w:r>
        <w:rPr>
          <w:lang w:val="en-IE"/>
        </w:rPr>
        <w:t>TCD Calendar Description o</w:t>
      </w:r>
      <w:r w:rsidR="00F9796C">
        <w:rPr>
          <w:lang w:val="en-IE"/>
        </w:rPr>
        <w:t>f The Chair</w:t>
      </w:r>
    </w:p>
    <w:p w14:paraId="7FFB6ACF" w14:textId="2C202996" w:rsidR="00172D8F" w:rsidRDefault="00930665" w:rsidP="00EA59A3">
      <w:pPr>
        <w:rPr>
          <w:sz w:val="22"/>
          <w:lang w:val="en-US"/>
        </w:rPr>
      </w:pPr>
      <w:r w:rsidRPr="00EA59A3">
        <w:rPr>
          <w:sz w:val="22"/>
          <w:lang w:val="en-US"/>
        </w:rPr>
        <w:t xml:space="preserve">The role of the Chair is to clarify College regulations, where appropriate, and to ensure that the </w:t>
      </w:r>
      <w:r w:rsidRPr="00EA59A3">
        <w:rPr>
          <w:i/>
          <w:iCs/>
          <w:sz w:val="22"/>
          <w:lang w:val="en-US"/>
        </w:rPr>
        <w:t xml:space="preserve">viva voce </w:t>
      </w:r>
      <w:r w:rsidRPr="00EA59A3">
        <w:rPr>
          <w:sz w:val="22"/>
          <w:lang w:val="en-US"/>
        </w:rPr>
        <w:t xml:space="preserve">is conducted in a courteous and professional manner. The Chair must intervene if the examiners do not adhere to these regulations. </w:t>
      </w:r>
    </w:p>
    <w:p w14:paraId="68E81942" w14:textId="77777777" w:rsidR="008817EA" w:rsidRPr="00EA59A3" w:rsidRDefault="008817EA" w:rsidP="00EA59A3">
      <w:pPr>
        <w:rPr>
          <w:sz w:val="22"/>
          <w:lang w:val="en-US"/>
        </w:rPr>
      </w:pPr>
    </w:p>
    <w:p w14:paraId="54CC2842" w14:textId="3F65C666" w:rsidR="0036297F" w:rsidRPr="00EA59A3" w:rsidRDefault="00930665" w:rsidP="00EA59A3">
      <w:pPr>
        <w:rPr>
          <w:sz w:val="22"/>
          <w:lang w:val="en-US"/>
        </w:rPr>
      </w:pPr>
      <w:r w:rsidRPr="00EA59A3">
        <w:rPr>
          <w:sz w:val="22"/>
          <w:lang w:val="en-US"/>
        </w:rPr>
        <w:t xml:space="preserve">The conduct of the examination is the responsibility of the examiners, in consultation with the Chair of the </w:t>
      </w:r>
      <w:r w:rsidRPr="00EA59A3">
        <w:rPr>
          <w:i/>
          <w:iCs/>
          <w:sz w:val="22"/>
          <w:lang w:val="en-US"/>
        </w:rPr>
        <w:t>viva voce</w:t>
      </w:r>
      <w:r w:rsidRPr="00EA59A3">
        <w:rPr>
          <w:sz w:val="22"/>
          <w:lang w:val="en-US"/>
        </w:rPr>
        <w:t xml:space="preserve">. The only parties who may be involved in any discussion of the proposed result prior to the </w:t>
      </w:r>
      <w:r w:rsidRPr="00EA59A3">
        <w:rPr>
          <w:i/>
          <w:iCs/>
          <w:sz w:val="22"/>
          <w:lang w:val="en-US"/>
        </w:rPr>
        <w:t xml:space="preserve">viva voce </w:t>
      </w:r>
      <w:r w:rsidR="001119C3" w:rsidRPr="00EA59A3">
        <w:rPr>
          <w:sz w:val="22"/>
          <w:lang w:val="en-US"/>
        </w:rPr>
        <w:t>are</w:t>
      </w:r>
      <w:r w:rsidRPr="00EA59A3">
        <w:rPr>
          <w:sz w:val="22"/>
          <w:lang w:val="en-US"/>
        </w:rPr>
        <w:t xml:space="preserve"> the internal and e</w:t>
      </w:r>
      <w:r w:rsidR="0036297F" w:rsidRPr="00EA59A3">
        <w:rPr>
          <w:sz w:val="22"/>
          <w:lang w:val="en-US"/>
        </w:rPr>
        <w:t>xternal examiners and the Chair</w:t>
      </w:r>
      <w:r w:rsidRPr="00EA59A3">
        <w:rPr>
          <w:sz w:val="22"/>
          <w:lang w:val="en-US"/>
        </w:rPr>
        <w:t>.</w:t>
      </w:r>
    </w:p>
    <w:p w14:paraId="344397C9" w14:textId="77777777" w:rsidR="00172D8F" w:rsidRPr="00EA59A3" w:rsidRDefault="00172D8F" w:rsidP="00EA59A3">
      <w:pPr>
        <w:rPr>
          <w:sz w:val="22"/>
          <w:lang w:val="en-US"/>
        </w:rPr>
      </w:pPr>
    </w:p>
    <w:p w14:paraId="6B0492C3" w14:textId="6B3D932A" w:rsidR="0088763A" w:rsidRPr="00EA59A3" w:rsidRDefault="00930665" w:rsidP="00EA59A3">
      <w:pPr>
        <w:rPr>
          <w:sz w:val="22"/>
          <w:lang w:val="en-US"/>
        </w:rPr>
      </w:pPr>
      <w:r w:rsidRPr="00EA59A3">
        <w:rPr>
          <w:sz w:val="22"/>
          <w:lang w:val="en-US"/>
        </w:rPr>
        <w:t xml:space="preserve">The Supervisor, or under exceptional circumstances and with the prior agreement of the Dean of Graduate Studies, other cognate person, has the right to be present at the </w:t>
      </w:r>
      <w:r w:rsidRPr="00EA59A3">
        <w:rPr>
          <w:i/>
          <w:iCs/>
          <w:sz w:val="22"/>
          <w:lang w:val="en-US"/>
        </w:rPr>
        <w:t xml:space="preserve">viva voce </w:t>
      </w:r>
      <w:r w:rsidRPr="00EA59A3">
        <w:rPr>
          <w:sz w:val="22"/>
          <w:lang w:val="en-US"/>
        </w:rPr>
        <w:t>examination purely as an observer unless the student wishes otherwise, in which case he/she would need to inform the Director of Teaching and Learning (Postgraduate) in advance.</w:t>
      </w:r>
    </w:p>
    <w:p w14:paraId="635B2102" w14:textId="34F5E1A8" w:rsidR="00172D8F" w:rsidRDefault="00172D8F" w:rsidP="00EA59A3">
      <w:pPr>
        <w:widowControl w:val="0"/>
        <w:autoSpaceDE w:val="0"/>
        <w:autoSpaceDN w:val="0"/>
        <w:adjustRightInd w:val="0"/>
        <w:rPr>
          <w:rFonts w:cs="Times"/>
          <w:color w:val="000000"/>
          <w:sz w:val="21"/>
          <w:szCs w:val="22"/>
        </w:rPr>
      </w:pPr>
    </w:p>
    <w:p w14:paraId="57DEABAB" w14:textId="77777777" w:rsidR="00EA59A3" w:rsidRPr="00EA59A3" w:rsidRDefault="00EA59A3" w:rsidP="00EA59A3">
      <w:pPr>
        <w:widowControl w:val="0"/>
        <w:autoSpaceDE w:val="0"/>
        <w:autoSpaceDN w:val="0"/>
        <w:adjustRightInd w:val="0"/>
        <w:rPr>
          <w:rFonts w:cs="Times"/>
          <w:color w:val="000000"/>
          <w:sz w:val="21"/>
          <w:szCs w:val="22"/>
        </w:rPr>
      </w:pPr>
    </w:p>
    <w:p w14:paraId="0E3E3E77" w14:textId="43493257" w:rsidR="0092245B" w:rsidRDefault="00601E64" w:rsidP="00EA59A3">
      <w:pPr>
        <w:pStyle w:val="Heading2"/>
        <w:spacing w:before="0"/>
        <w:rPr>
          <w:rFonts w:eastAsia="Times New Roman"/>
          <w:lang w:val="en-IE"/>
        </w:rPr>
      </w:pPr>
      <w:r>
        <w:rPr>
          <w:rFonts w:eastAsia="Times New Roman"/>
          <w:lang w:val="en-IE"/>
        </w:rPr>
        <w:t>Duties</w:t>
      </w:r>
      <w:r w:rsidR="00F9796C">
        <w:rPr>
          <w:rFonts w:eastAsia="Times New Roman"/>
          <w:lang w:val="en-IE"/>
        </w:rPr>
        <w:t xml:space="preserve"> of the Chair</w:t>
      </w:r>
      <w:r w:rsidR="0092245B" w:rsidRPr="00FF31C8">
        <w:rPr>
          <w:rFonts w:eastAsia="Times New Roman"/>
          <w:lang w:val="en-IE"/>
        </w:rPr>
        <w:t xml:space="preserve"> </w:t>
      </w:r>
      <w:r w:rsidR="008817EA">
        <w:rPr>
          <w:rFonts w:eastAsia="Times New Roman"/>
          <w:lang w:val="en-IE"/>
        </w:rPr>
        <w:t>(A Stepwise Guide &amp; Checklist)</w:t>
      </w:r>
    </w:p>
    <w:p w14:paraId="21EDA00E" w14:textId="15071BC8" w:rsidR="008817EA" w:rsidRDefault="008817EA" w:rsidP="008817EA">
      <w:pPr>
        <w:ind w:right="-194"/>
        <w:rPr>
          <w:b/>
          <w:sz w:val="22"/>
          <w:szCs w:val="22"/>
          <w:lang w:val="en-IE"/>
        </w:rPr>
      </w:pP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t xml:space="preserve">   PLEASE TICK</w:t>
      </w:r>
    </w:p>
    <w:p w14:paraId="5B34E0C3" w14:textId="69C06351" w:rsidR="00216614" w:rsidRPr="00EA59A3" w:rsidRDefault="00216614" w:rsidP="00EA59A3">
      <w:pPr>
        <w:rPr>
          <w:b/>
          <w:sz w:val="22"/>
          <w:szCs w:val="22"/>
          <w:lang w:val="en-IE"/>
        </w:rPr>
      </w:pPr>
      <w:r w:rsidRPr="00EA59A3">
        <w:rPr>
          <w:b/>
          <w:sz w:val="22"/>
          <w:szCs w:val="22"/>
          <w:lang w:val="en-IE"/>
        </w:rPr>
        <w:t>Immediate preparation</w:t>
      </w:r>
    </w:p>
    <w:p w14:paraId="7C33CB67" w14:textId="28416196" w:rsidR="003C0D06" w:rsidRPr="00EA59A3" w:rsidRDefault="00822795" w:rsidP="008817EA">
      <w:pPr>
        <w:pStyle w:val="ListParagraph"/>
        <w:numPr>
          <w:ilvl w:val="0"/>
          <w:numId w:val="21"/>
        </w:numPr>
        <w:rPr>
          <w:sz w:val="22"/>
          <w:szCs w:val="22"/>
          <w:lang w:val="en-IE"/>
        </w:rPr>
      </w:pPr>
      <w:r w:rsidRPr="00EA59A3">
        <w:rPr>
          <w:sz w:val="22"/>
          <w:szCs w:val="22"/>
          <w:lang w:val="en-IE"/>
        </w:rPr>
        <w:t>C</w:t>
      </w:r>
      <w:r w:rsidR="001B0B73" w:rsidRPr="00EA59A3">
        <w:rPr>
          <w:sz w:val="22"/>
          <w:szCs w:val="22"/>
          <w:lang w:val="en-IE"/>
        </w:rPr>
        <w:t>h</w:t>
      </w:r>
      <w:r w:rsidRPr="00EA59A3">
        <w:rPr>
          <w:sz w:val="22"/>
          <w:szCs w:val="22"/>
          <w:lang w:val="en-IE"/>
        </w:rPr>
        <w:t>a</w:t>
      </w:r>
      <w:r w:rsidR="001B0B73" w:rsidRPr="00EA59A3">
        <w:rPr>
          <w:sz w:val="22"/>
          <w:szCs w:val="22"/>
          <w:lang w:val="en-IE"/>
        </w:rPr>
        <w:t>ir should have to hand contact details for supervisor and director.</w:t>
      </w:r>
      <w:r w:rsidR="008817EA">
        <w:rPr>
          <w:sz w:val="22"/>
          <w:szCs w:val="22"/>
          <w:lang w:val="en-IE"/>
        </w:rPr>
        <w:tab/>
      </w:r>
      <w:r w:rsidR="008817EA">
        <w:rPr>
          <w:sz w:val="22"/>
          <w:szCs w:val="22"/>
          <w:lang w:val="en-IE"/>
        </w:rPr>
        <w:tab/>
      </w:r>
      <w:r w:rsidR="008817EA">
        <w:rPr>
          <w:sz w:val="22"/>
          <w:szCs w:val="22"/>
          <w:lang w:val="en-IE"/>
        </w:rPr>
        <w:tab/>
      </w:r>
      <w:r w:rsidR="008817EA" w:rsidRPr="008017B2">
        <w:rPr>
          <w:rFonts w:ascii="Arial" w:hAnsi="Arial" w:cs="Arial"/>
          <w:sz w:val="21"/>
        </w:rPr>
        <w:sym w:font="Wingdings" w:char="F06F"/>
      </w:r>
    </w:p>
    <w:p w14:paraId="210FD34E" w14:textId="0FA78260" w:rsidR="003C0D06" w:rsidRPr="00EA59A3" w:rsidRDefault="003C0D06" w:rsidP="008817EA">
      <w:pPr>
        <w:pStyle w:val="ListParagraph"/>
        <w:numPr>
          <w:ilvl w:val="0"/>
          <w:numId w:val="21"/>
        </w:numPr>
        <w:rPr>
          <w:sz w:val="22"/>
          <w:szCs w:val="22"/>
          <w:lang w:val="en-IE"/>
        </w:rPr>
      </w:pPr>
      <w:r w:rsidRPr="00EA59A3">
        <w:rPr>
          <w:sz w:val="22"/>
          <w:szCs w:val="22"/>
          <w:lang w:val="en-IE"/>
        </w:rPr>
        <w:t>Arrive at viva location before time.</w:t>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sidRPr="008017B2">
        <w:rPr>
          <w:rFonts w:ascii="Arial" w:hAnsi="Arial" w:cs="Arial"/>
          <w:sz w:val="21"/>
        </w:rPr>
        <w:sym w:font="Wingdings" w:char="F06F"/>
      </w:r>
    </w:p>
    <w:p w14:paraId="61F6CAE6" w14:textId="07F0316D" w:rsidR="00822795" w:rsidRPr="00EA59A3" w:rsidRDefault="00822795" w:rsidP="008817EA">
      <w:pPr>
        <w:pStyle w:val="ListParagraph"/>
        <w:numPr>
          <w:ilvl w:val="0"/>
          <w:numId w:val="21"/>
        </w:numPr>
        <w:rPr>
          <w:sz w:val="22"/>
          <w:szCs w:val="22"/>
          <w:lang w:val="en-IE"/>
        </w:rPr>
      </w:pPr>
      <w:r w:rsidRPr="00EA59A3">
        <w:rPr>
          <w:sz w:val="22"/>
          <w:szCs w:val="22"/>
          <w:lang w:val="en-IE"/>
        </w:rPr>
        <w:t>Be</w:t>
      </w:r>
      <w:r w:rsidR="009F1DF8" w:rsidRPr="00EA59A3">
        <w:rPr>
          <w:sz w:val="22"/>
          <w:szCs w:val="22"/>
          <w:lang w:val="en-IE"/>
        </w:rPr>
        <w:t xml:space="preserve"> a</w:t>
      </w:r>
      <w:r w:rsidRPr="00EA59A3">
        <w:rPr>
          <w:sz w:val="22"/>
          <w:szCs w:val="22"/>
          <w:lang w:val="en-IE"/>
        </w:rPr>
        <w:t xml:space="preserve">ware of location of restrooms convenient to examination. </w:t>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sidRPr="008017B2">
        <w:rPr>
          <w:rFonts w:ascii="Arial" w:hAnsi="Arial" w:cs="Arial"/>
          <w:sz w:val="21"/>
        </w:rPr>
        <w:sym w:font="Wingdings" w:char="F06F"/>
      </w:r>
    </w:p>
    <w:p w14:paraId="0EAD691D" w14:textId="6392BE9D" w:rsidR="007C49FF" w:rsidRPr="00EA59A3" w:rsidRDefault="007C49FF" w:rsidP="008817EA">
      <w:pPr>
        <w:pStyle w:val="ListParagraph"/>
        <w:numPr>
          <w:ilvl w:val="0"/>
          <w:numId w:val="21"/>
        </w:numPr>
        <w:rPr>
          <w:sz w:val="22"/>
          <w:szCs w:val="22"/>
          <w:lang w:val="en-IE"/>
        </w:rPr>
      </w:pPr>
      <w:r w:rsidRPr="00EA59A3">
        <w:rPr>
          <w:sz w:val="22"/>
          <w:szCs w:val="22"/>
          <w:lang w:val="en-IE"/>
        </w:rPr>
        <w:t>Make sure there is water available for examiners and candidate.</w:t>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sidRPr="008017B2">
        <w:rPr>
          <w:rFonts w:ascii="Arial" w:hAnsi="Arial" w:cs="Arial"/>
          <w:sz w:val="21"/>
        </w:rPr>
        <w:sym w:font="Wingdings" w:char="F06F"/>
      </w:r>
    </w:p>
    <w:p w14:paraId="2D948BC3" w14:textId="77777777" w:rsidR="00822795" w:rsidRPr="00EA59A3" w:rsidRDefault="00822795" w:rsidP="00EA59A3">
      <w:pPr>
        <w:rPr>
          <w:sz w:val="22"/>
          <w:szCs w:val="22"/>
          <w:lang w:val="en-IE"/>
        </w:rPr>
      </w:pPr>
    </w:p>
    <w:p w14:paraId="23F55EEE" w14:textId="17479399" w:rsidR="00DB1E6A" w:rsidRPr="008817EA" w:rsidRDefault="00DB1E6A" w:rsidP="00EA59A3">
      <w:pPr>
        <w:rPr>
          <w:b/>
          <w:sz w:val="22"/>
          <w:szCs w:val="22"/>
          <w:lang w:val="en-IE"/>
        </w:rPr>
      </w:pPr>
      <w:r w:rsidRPr="008817EA">
        <w:rPr>
          <w:b/>
          <w:sz w:val="22"/>
          <w:szCs w:val="22"/>
          <w:lang w:val="en-IE"/>
        </w:rPr>
        <w:t>Speak to the examiners in private</w:t>
      </w:r>
    </w:p>
    <w:p w14:paraId="71A2F19C" w14:textId="71D83863" w:rsidR="00DB1E6A" w:rsidRPr="00EA59A3" w:rsidRDefault="00DB1E6A" w:rsidP="008817EA">
      <w:pPr>
        <w:pStyle w:val="ListParagraph"/>
        <w:numPr>
          <w:ilvl w:val="0"/>
          <w:numId w:val="22"/>
        </w:numPr>
        <w:rPr>
          <w:sz w:val="22"/>
          <w:szCs w:val="22"/>
          <w:lang w:val="en-IE"/>
        </w:rPr>
      </w:pPr>
      <w:r w:rsidRPr="00EA59A3">
        <w:rPr>
          <w:sz w:val="22"/>
          <w:szCs w:val="22"/>
          <w:lang w:val="en-IE"/>
        </w:rPr>
        <w:t>Explain why a chair is needed.</w:t>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sidRPr="008017B2">
        <w:rPr>
          <w:rFonts w:ascii="Arial" w:hAnsi="Arial" w:cs="Arial"/>
          <w:sz w:val="21"/>
        </w:rPr>
        <w:sym w:font="Wingdings" w:char="F06F"/>
      </w:r>
    </w:p>
    <w:p w14:paraId="31BA85CB" w14:textId="61BF7CFD" w:rsidR="00945F53" w:rsidRPr="00EA59A3" w:rsidRDefault="00945F53" w:rsidP="008817EA">
      <w:pPr>
        <w:pStyle w:val="ListParagraph"/>
        <w:numPr>
          <w:ilvl w:val="0"/>
          <w:numId w:val="22"/>
        </w:numPr>
        <w:rPr>
          <w:sz w:val="22"/>
          <w:szCs w:val="22"/>
          <w:lang w:val="en-IE"/>
        </w:rPr>
      </w:pPr>
      <w:r w:rsidRPr="00EA59A3">
        <w:rPr>
          <w:sz w:val="22"/>
          <w:szCs w:val="22"/>
          <w:lang w:val="en-IE"/>
        </w:rPr>
        <w:t>Give an overview</w:t>
      </w:r>
      <w:r w:rsidR="007E7505" w:rsidRPr="00EA59A3">
        <w:rPr>
          <w:sz w:val="22"/>
          <w:szCs w:val="22"/>
          <w:lang w:val="en-IE"/>
        </w:rPr>
        <w:t xml:space="preserve"> of the TCD standard</w:t>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sidRPr="008017B2">
        <w:rPr>
          <w:rFonts w:ascii="Arial" w:hAnsi="Arial" w:cs="Arial"/>
          <w:sz w:val="21"/>
        </w:rPr>
        <w:sym w:font="Wingdings" w:char="F06F"/>
      </w:r>
    </w:p>
    <w:p w14:paraId="38CC8B1C" w14:textId="28765EA8" w:rsidR="00D0083C" w:rsidRPr="00EA59A3" w:rsidRDefault="00323523" w:rsidP="008817EA">
      <w:pPr>
        <w:pStyle w:val="ListParagraph"/>
        <w:numPr>
          <w:ilvl w:val="0"/>
          <w:numId w:val="22"/>
        </w:numPr>
        <w:rPr>
          <w:sz w:val="22"/>
          <w:szCs w:val="22"/>
          <w:lang w:val="en-IE"/>
        </w:rPr>
      </w:pPr>
      <w:r w:rsidRPr="00EA59A3">
        <w:rPr>
          <w:sz w:val="22"/>
          <w:szCs w:val="22"/>
          <w:lang w:val="en-IE"/>
        </w:rPr>
        <w:t>Ensure</w:t>
      </w:r>
      <w:r w:rsidR="00D0083C" w:rsidRPr="00EA59A3">
        <w:rPr>
          <w:sz w:val="22"/>
          <w:szCs w:val="22"/>
          <w:lang w:val="en-IE"/>
        </w:rPr>
        <w:t xml:space="preserve"> that examiners </w:t>
      </w:r>
      <w:r w:rsidR="00066AAE" w:rsidRPr="00EA59A3">
        <w:rPr>
          <w:sz w:val="22"/>
          <w:szCs w:val="22"/>
          <w:lang w:val="en-IE"/>
        </w:rPr>
        <w:t xml:space="preserve">have </w:t>
      </w:r>
      <w:r w:rsidR="00D0083C" w:rsidRPr="00EA59A3">
        <w:rPr>
          <w:sz w:val="22"/>
          <w:szCs w:val="22"/>
          <w:lang w:val="en-IE"/>
        </w:rPr>
        <w:t>received decision forms and advice to examiners</w:t>
      </w:r>
      <w:r w:rsidR="008817EA">
        <w:rPr>
          <w:sz w:val="22"/>
          <w:szCs w:val="22"/>
          <w:lang w:val="en-IE"/>
        </w:rPr>
        <w:tab/>
      </w:r>
      <w:r w:rsidR="008817EA">
        <w:rPr>
          <w:sz w:val="22"/>
          <w:szCs w:val="22"/>
          <w:lang w:val="en-IE"/>
        </w:rPr>
        <w:tab/>
      </w:r>
      <w:r w:rsidR="008817EA" w:rsidRPr="008017B2">
        <w:rPr>
          <w:rFonts w:ascii="Arial" w:hAnsi="Arial" w:cs="Arial"/>
          <w:sz w:val="21"/>
        </w:rPr>
        <w:sym w:font="Wingdings" w:char="F06F"/>
      </w:r>
    </w:p>
    <w:p w14:paraId="0018066C" w14:textId="62B1CCCD" w:rsidR="007E7505" w:rsidRPr="00EA59A3" w:rsidRDefault="007E7505" w:rsidP="008817EA">
      <w:pPr>
        <w:pStyle w:val="ListParagraph"/>
        <w:numPr>
          <w:ilvl w:val="0"/>
          <w:numId w:val="22"/>
        </w:numPr>
        <w:rPr>
          <w:sz w:val="22"/>
          <w:szCs w:val="22"/>
          <w:lang w:val="en-IE"/>
        </w:rPr>
      </w:pPr>
      <w:r w:rsidRPr="00EA59A3">
        <w:rPr>
          <w:sz w:val="22"/>
          <w:szCs w:val="22"/>
          <w:lang w:val="en-IE"/>
        </w:rPr>
        <w:t xml:space="preserve">Explain the ramifications of </w:t>
      </w:r>
      <w:r w:rsidR="00830535" w:rsidRPr="00EA59A3">
        <w:rPr>
          <w:sz w:val="22"/>
          <w:szCs w:val="22"/>
          <w:lang w:val="en-IE"/>
        </w:rPr>
        <w:t>various</w:t>
      </w:r>
      <w:r w:rsidRPr="00EA59A3">
        <w:rPr>
          <w:sz w:val="22"/>
          <w:szCs w:val="22"/>
          <w:lang w:val="en-IE"/>
        </w:rPr>
        <w:t xml:space="preserve"> thesis decisions</w:t>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sidRPr="008017B2">
        <w:rPr>
          <w:rFonts w:ascii="Arial" w:hAnsi="Arial" w:cs="Arial"/>
          <w:sz w:val="21"/>
        </w:rPr>
        <w:sym w:font="Wingdings" w:char="F06F"/>
      </w:r>
    </w:p>
    <w:p w14:paraId="66A8E971" w14:textId="6869123D" w:rsidR="003C0D06" w:rsidRPr="00EA59A3" w:rsidRDefault="00945F53" w:rsidP="008817EA">
      <w:pPr>
        <w:pStyle w:val="ListParagraph"/>
        <w:numPr>
          <w:ilvl w:val="0"/>
          <w:numId w:val="22"/>
        </w:numPr>
        <w:rPr>
          <w:sz w:val="22"/>
          <w:szCs w:val="22"/>
          <w:lang w:val="en-IE"/>
        </w:rPr>
      </w:pPr>
      <w:r w:rsidRPr="00EA59A3">
        <w:rPr>
          <w:sz w:val="22"/>
          <w:szCs w:val="22"/>
          <w:lang w:val="en-IE"/>
        </w:rPr>
        <w:t>A</w:t>
      </w:r>
      <w:r w:rsidR="000819D7" w:rsidRPr="00EA59A3">
        <w:rPr>
          <w:sz w:val="22"/>
          <w:szCs w:val="22"/>
          <w:lang w:val="en-IE"/>
        </w:rPr>
        <w:t>scert</w:t>
      </w:r>
      <w:r w:rsidR="00830535" w:rsidRPr="00EA59A3">
        <w:rPr>
          <w:sz w:val="22"/>
          <w:szCs w:val="22"/>
          <w:lang w:val="en-IE"/>
        </w:rPr>
        <w:t>ain the examiners’</w:t>
      </w:r>
      <w:r w:rsidR="000819D7" w:rsidRPr="00EA59A3">
        <w:rPr>
          <w:sz w:val="22"/>
          <w:szCs w:val="22"/>
          <w:lang w:val="en-IE"/>
        </w:rPr>
        <w:t xml:space="preserve"> o</w:t>
      </w:r>
      <w:r w:rsidR="001B0B73" w:rsidRPr="00EA59A3">
        <w:rPr>
          <w:sz w:val="22"/>
          <w:szCs w:val="22"/>
          <w:lang w:val="en-IE"/>
        </w:rPr>
        <w:t>verall assessment of the thesis</w:t>
      </w:r>
      <w:r w:rsidR="008817EA">
        <w:rPr>
          <w:sz w:val="22"/>
          <w:szCs w:val="22"/>
          <w:lang w:val="en-IE"/>
        </w:rPr>
        <w:tab/>
      </w:r>
      <w:r w:rsidR="008817EA">
        <w:rPr>
          <w:sz w:val="22"/>
          <w:szCs w:val="22"/>
          <w:lang w:val="en-IE"/>
        </w:rPr>
        <w:tab/>
      </w:r>
      <w:r w:rsidR="008817EA">
        <w:rPr>
          <w:sz w:val="22"/>
          <w:szCs w:val="22"/>
          <w:lang w:val="en-IE"/>
        </w:rPr>
        <w:tab/>
      </w:r>
      <w:r w:rsidR="008817EA">
        <w:rPr>
          <w:sz w:val="22"/>
          <w:szCs w:val="22"/>
          <w:lang w:val="en-IE"/>
        </w:rPr>
        <w:tab/>
      </w:r>
      <w:r w:rsidR="008817EA" w:rsidRPr="008017B2">
        <w:rPr>
          <w:rFonts w:ascii="Arial" w:hAnsi="Arial" w:cs="Arial"/>
          <w:sz w:val="21"/>
        </w:rPr>
        <w:sym w:font="Wingdings" w:char="F06F"/>
      </w:r>
    </w:p>
    <w:p w14:paraId="2022D8A8" w14:textId="77777777" w:rsidR="00172D8F" w:rsidRPr="00EA59A3" w:rsidRDefault="00172D8F" w:rsidP="00EA59A3">
      <w:pPr>
        <w:rPr>
          <w:b/>
          <w:sz w:val="22"/>
          <w:szCs w:val="22"/>
          <w:lang w:val="en-IE"/>
        </w:rPr>
      </w:pPr>
    </w:p>
    <w:p w14:paraId="7D07A530" w14:textId="5ED08F0F" w:rsidR="00822795" w:rsidRPr="00EA59A3" w:rsidRDefault="00216614" w:rsidP="00EA59A3">
      <w:pPr>
        <w:rPr>
          <w:b/>
          <w:sz w:val="22"/>
          <w:szCs w:val="22"/>
          <w:lang w:val="en-IE"/>
        </w:rPr>
      </w:pPr>
      <w:r w:rsidRPr="00EA59A3">
        <w:rPr>
          <w:b/>
          <w:sz w:val="22"/>
          <w:szCs w:val="22"/>
          <w:lang w:val="en-IE"/>
        </w:rPr>
        <w:t>Commence the viva</w:t>
      </w:r>
    </w:p>
    <w:p w14:paraId="10EFC777" w14:textId="2C1FFCB3" w:rsidR="00DB1E6A" w:rsidRPr="00EA59A3" w:rsidRDefault="00030EDA" w:rsidP="008817EA">
      <w:pPr>
        <w:pStyle w:val="ListParagraph"/>
        <w:numPr>
          <w:ilvl w:val="0"/>
          <w:numId w:val="23"/>
        </w:numPr>
        <w:rPr>
          <w:sz w:val="22"/>
          <w:szCs w:val="22"/>
          <w:lang w:val="en-IE"/>
        </w:rPr>
      </w:pPr>
      <w:r>
        <w:rPr>
          <w:sz w:val="22"/>
          <w:szCs w:val="22"/>
          <w:lang w:val="en-IE"/>
        </w:rPr>
        <w:t>Allow candidate into</w:t>
      </w:r>
      <w:r w:rsidR="001D292E" w:rsidRPr="00EA59A3">
        <w:rPr>
          <w:sz w:val="22"/>
          <w:szCs w:val="22"/>
          <w:lang w:val="en-IE"/>
        </w:rPr>
        <w:t xml:space="preserve"> viva (and any other nominated individuals)</w:t>
      </w:r>
      <w:r>
        <w:rPr>
          <w:sz w:val="22"/>
          <w:szCs w:val="22"/>
          <w:lang w:val="en-IE"/>
        </w:rPr>
        <w:tab/>
      </w:r>
      <w:r>
        <w:rPr>
          <w:sz w:val="22"/>
          <w:szCs w:val="22"/>
          <w:lang w:val="en-IE"/>
        </w:rPr>
        <w:tab/>
      </w:r>
      <w:r>
        <w:rPr>
          <w:sz w:val="22"/>
          <w:szCs w:val="22"/>
          <w:lang w:val="en-IE"/>
        </w:rPr>
        <w:tab/>
      </w:r>
      <w:r>
        <w:rPr>
          <w:sz w:val="22"/>
          <w:szCs w:val="22"/>
          <w:lang w:val="en-IE"/>
        </w:rPr>
        <w:tab/>
      </w:r>
      <w:r w:rsidRPr="008017B2">
        <w:rPr>
          <w:rFonts w:ascii="Arial" w:hAnsi="Arial" w:cs="Arial"/>
          <w:sz w:val="21"/>
        </w:rPr>
        <w:sym w:font="Wingdings" w:char="F06F"/>
      </w:r>
    </w:p>
    <w:p w14:paraId="0C20BA37" w14:textId="30942984" w:rsidR="00D96179" w:rsidRPr="00EA59A3" w:rsidRDefault="00D96179" w:rsidP="008817EA">
      <w:pPr>
        <w:pStyle w:val="ListParagraph"/>
        <w:numPr>
          <w:ilvl w:val="0"/>
          <w:numId w:val="23"/>
        </w:numPr>
        <w:rPr>
          <w:sz w:val="22"/>
          <w:szCs w:val="22"/>
          <w:lang w:val="en-IE"/>
        </w:rPr>
      </w:pPr>
      <w:r w:rsidRPr="00EA59A3">
        <w:rPr>
          <w:sz w:val="22"/>
          <w:szCs w:val="22"/>
          <w:lang w:val="en-IE"/>
        </w:rPr>
        <w:t>Ensure only those permitted.</w:t>
      </w:r>
      <w:r w:rsidR="00921640" w:rsidRPr="00EA59A3">
        <w:rPr>
          <w:sz w:val="22"/>
          <w:szCs w:val="22"/>
          <w:lang w:val="en-IE"/>
        </w:rPr>
        <w:t xml:space="preserve"> Supervisor can attend unless candidate objects to DTLP.</w:t>
      </w:r>
      <w:r w:rsidR="00030EDA">
        <w:rPr>
          <w:sz w:val="22"/>
          <w:szCs w:val="22"/>
          <w:lang w:val="en-IE"/>
        </w:rPr>
        <w:tab/>
      </w:r>
      <w:r w:rsidR="00030EDA" w:rsidRPr="008017B2">
        <w:rPr>
          <w:rFonts w:ascii="Arial" w:hAnsi="Arial" w:cs="Arial"/>
          <w:sz w:val="21"/>
        </w:rPr>
        <w:sym w:font="Wingdings" w:char="F06F"/>
      </w:r>
    </w:p>
    <w:p w14:paraId="1A1E8873" w14:textId="6AD5934E" w:rsidR="00727E15" w:rsidRPr="00EA59A3" w:rsidRDefault="00727E15" w:rsidP="008817EA">
      <w:pPr>
        <w:pStyle w:val="ListParagraph"/>
        <w:numPr>
          <w:ilvl w:val="0"/>
          <w:numId w:val="23"/>
        </w:numPr>
        <w:rPr>
          <w:sz w:val="22"/>
          <w:szCs w:val="22"/>
          <w:lang w:val="en-IE"/>
        </w:rPr>
      </w:pPr>
      <w:r w:rsidRPr="00EA59A3">
        <w:rPr>
          <w:sz w:val="22"/>
          <w:szCs w:val="22"/>
          <w:lang w:val="en-IE"/>
        </w:rPr>
        <w:t>Introduce</w:t>
      </w:r>
      <w:r w:rsidR="007B4824" w:rsidRPr="00EA59A3">
        <w:rPr>
          <w:sz w:val="22"/>
          <w:szCs w:val="22"/>
          <w:lang w:val="en-IE"/>
        </w:rPr>
        <w:t xml:space="preserve"> candidate to examiners, if not done so already</w:t>
      </w:r>
      <w:r w:rsidR="00627DCE" w:rsidRPr="00EA59A3">
        <w:rPr>
          <w:sz w:val="22"/>
          <w:szCs w:val="22"/>
          <w:lang w:val="en-IE"/>
        </w:rPr>
        <w:t>.</w:t>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sidRPr="008017B2">
        <w:rPr>
          <w:rFonts w:ascii="Arial" w:hAnsi="Arial" w:cs="Arial"/>
          <w:sz w:val="21"/>
        </w:rPr>
        <w:sym w:font="Wingdings" w:char="F06F"/>
      </w:r>
    </w:p>
    <w:p w14:paraId="6EDED0DD" w14:textId="56CD5932" w:rsidR="0082581A" w:rsidRPr="00EA59A3" w:rsidRDefault="00627DCE" w:rsidP="008817EA">
      <w:pPr>
        <w:pStyle w:val="ListParagraph"/>
        <w:numPr>
          <w:ilvl w:val="0"/>
          <w:numId w:val="23"/>
        </w:numPr>
        <w:rPr>
          <w:sz w:val="22"/>
          <w:szCs w:val="22"/>
          <w:lang w:val="en-IE"/>
        </w:rPr>
      </w:pPr>
      <w:r w:rsidRPr="00EA59A3">
        <w:rPr>
          <w:sz w:val="22"/>
          <w:szCs w:val="22"/>
          <w:lang w:val="en-IE"/>
        </w:rPr>
        <w:t>Remind all to switch phones to silent.</w:t>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sidRPr="008017B2">
        <w:rPr>
          <w:rFonts w:ascii="Arial" w:hAnsi="Arial" w:cs="Arial"/>
          <w:sz w:val="21"/>
        </w:rPr>
        <w:sym w:font="Wingdings" w:char="F06F"/>
      </w:r>
    </w:p>
    <w:p w14:paraId="68DDB662" w14:textId="7C14ACBF" w:rsidR="00727E15" w:rsidRPr="00EA59A3" w:rsidRDefault="00727E15" w:rsidP="008817EA">
      <w:pPr>
        <w:pStyle w:val="ListParagraph"/>
        <w:numPr>
          <w:ilvl w:val="0"/>
          <w:numId w:val="23"/>
        </w:numPr>
        <w:rPr>
          <w:sz w:val="22"/>
          <w:szCs w:val="22"/>
          <w:lang w:val="en-IE"/>
        </w:rPr>
      </w:pPr>
      <w:r w:rsidRPr="00EA59A3">
        <w:rPr>
          <w:sz w:val="22"/>
          <w:szCs w:val="22"/>
          <w:lang w:val="en-IE"/>
        </w:rPr>
        <w:t xml:space="preserve">Ensure </w:t>
      </w:r>
      <w:r w:rsidR="00030EDA">
        <w:rPr>
          <w:sz w:val="22"/>
          <w:szCs w:val="22"/>
          <w:lang w:val="en-IE"/>
        </w:rPr>
        <w:t>that</w:t>
      </w:r>
      <w:r w:rsidR="00627DCE" w:rsidRPr="00EA59A3">
        <w:rPr>
          <w:sz w:val="22"/>
          <w:szCs w:val="22"/>
          <w:lang w:val="en-IE"/>
        </w:rPr>
        <w:t xml:space="preserve"> environment is conducive to examination</w:t>
      </w:r>
      <w:r w:rsidRPr="00EA59A3">
        <w:rPr>
          <w:sz w:val="22"/>
          <w:szCs w:val="22"/>
          <w:lang w:val="en-IE"/>
        </w:rPr>
        <w:t>,</w:t>
      </w:r>
      <w:r w:rsidR="00627DCE" w:rsidRPr="00EA59A3">
        <w:rPr>
          <w:sz w:val="22"/>
          <w:szCs w:val="22"/>
          <w:lang w:val="en-IE"/>
        </w:rPr>
        <w:t xml:space="preserve"> i.e.</w:t>
      </w:r>
      <w:r w:rsidRPr="00EA59A3">
        <w:rPr>
          <w:sz w:val="22"/>
          <w:szCs w:val="22"/>
          <w:lang w:val="en-IE"/>
        </w:rPr>
        <w:t xml:space="preserve"> light, ventilation,</w:t>
      </w:r>
      <w:r w:rsidR="007B4824" w:rsidRPr="00EA59A3">
        <w:rPr>
          <w:sz w:val="22"/>
          <w:szCs w:val="22"/>
          <w:lang w:val="en-IE"/>
        </w:rPr>
        <w:t xml:space="preserve"> noise etc</w:t>
      </w:r>
      <w:r w:rsidR="00030EDA">
        <w:rPr>
          <w:sz w:val="22"/>
          <w:szCs w:val="22"/>
          <w:lang w:val="en-IE"/>
        </w:rPr>
        <w:tab/>
      </w:r>
      <w:r w:rsidR="00030EDA" w:rsidRPr="008017B2">
        <w:rPr>
          <w:rFonts w:ascii="Arial" w:hAnsi="Arial" w:cs="Arial"/>
          <w:sz w:val="21"/>
        </w:rPr>
        <w:sym w:font="Wingdings" w:char="F06F"/>
      </w:r>
    </w:p>
    <w:p w14:paraId="7CE3EC91" w14:textId="2866F4F3" w:rsidR="007B4824" w:rsidRPr="00EA59A3" w:rsidRDefault="001D292E" w:rsidP="008817EA">
      <w:pPr>
        <w:pStyle w:val="ListParagraph"/>
        <w:numPr>
          <w:ilvl w:val="0"/>
          <w:numId w:val="23"/>
        </w:numPr>
        <w:rPr>
          <w:sz w:val="22"/>
          <w:szCs w:val="22"/>
          <w:lang w:val="en-IE"/>
        </w:rPr>
      </w:pPr>
      <w:r w:rsidRPr="00EA59A3">
        <w:rPr>
          <w:sz w:val="22"/>
          <w:szCs w:val="22"/>
          <w:lang w:val="en-IE"/>
        </w:rPr>
        <w:t>M</w:t>
      </w:r>
      <w:r w:rsidR="007B4824" w:rsidRPr="00EA59A3">
        <w:rPr>
          <w:sz w:val="22"/>
          <w:szCs w:val="22"/>
          <w:lang w:val="en-IE"/>
        </w:rPr>
        <w:t>ake sure candidate is comfo</w:t>
      </w:r>
      <w:r w:rsidR="003C0D06" w:rsidRPr="00EA59A3">
        <w:rPr>
          <w:sz w:val="22"/>
          <w:szCs w:val="22"/>
          <w:lang w:val="en-IE"/>
        </w:rPr>
        <w:t>r</w:t>
      </w:r>
      <w:r w:rsidR="007B4824" w:rsidRPr="00EA59A3">
        <w:rPr>
          <w:sz w:val="22"/>
          <w:szCs w:val="22"/>
          <w:lang w:val="en-IE"/>
        </w:rPr>
        <w:t>table</w:t>
      </w:r>
      <w:r w:rsidR="009E23C4" w:rsidRPr="00EA59A3">
        <w:rPr>
          <w:sz w:val="22"/>
          <w:szCs w:val="22"/>
          <w:lang w:val="en-IE"/>
        </w:rPr>
        <w:t xml:space="preserve"> and has water</w:t>
      </w:r>
      <w:r w:rsidR="00627DCE" w:rsidRPr="00EA59A3">
        <w:rPr>
          <w:sz w:val="22"/>
          <w:szCs w:val="22"/>
          <w:lang w:val="en-IE"/>
        </w:rPr>
        <w:t>.</w:t>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sidRPr="008017B2">
        <w:rPr>
          <w:rFonts w:ascii="Arial" w:hAnsi="Arial" w:cs="Arial"/>
          <w:sz w:val="21"/>
        </w:rPr>
        <w:sym w:font="Wingdings" w:char="F06F"/>
      </w:r>
    </w:p>
    <w:p w14:paraId="11C90490" w14:textId="0F56E31F" w:rsidR="00854F6D" w:rsidRPr="00EA59A3" w:rsidRDefault="00854F6D" w:rsidP="008817EA">
      <w:pPr>
        <w:pStyle w:val="ListParagraph"/>
        <w:numPr>
          <w:ilvl w:val="0"/>
          <w:numId w:val="23"/>
        </w:numPr>
        <w:rPr>
          <w:sz w:val="22"/>
          <w:szCs w:val="22"/>
          <w:lang w:val="en-IE"/>
        </w:rPr>
      </w:pPr>
      <w:r w:rsidRPr="00EA59A3">
        <w:rPr>
          <w:sz w:val="22"/>
          <w:szCs w:val="22"/>
          <w:lang w:val="en-IE"/>
        </w:rPr>
        <w:t>Ensure that the candidate is being examined in a fair manner</w:t>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sidRPr="008017B2">
        <w:rPr>
          <w:rFonts w:ascii="Arial" w:hAnsi="Arial" w:cs="Arial"/>
          <w:sz w:val="21"/>
        </w:rPr>
        <w:sym w:font="Wingdings" w:char="F06F"/>
      </w:r>
    </w:p>
    <w:p w14:paraId="24344EAD" w14:textId="5E8018CA" w:rsidR="007D59BA" w:rsidRPr="00EA59A3" w:rsidRDefault="008430DF" w:rsidP="008817EA">
      <w:pPr>
        <w:pStyle w:val="ListParagraph"/>
        <w:numPr>
          <w:ilvl w:val="0"/>
          <w:numId w:val="23"/>
        </w:numPr>
        <w:rPr>
          <w:sz w:val="22"/>
          <w:szCs w:val="22"/>
          <w:lang w:val="en-IE"/>
        </w:rPr>
      </w:pPr>
      <w:r w:rsidRPr="00EA59A3">
        <w:rPr>
          <w:sz w:val="22"/>
          <w:szCs w:val="22"/>
          <w:lang w:val="en-IE"/>
        </w:rPr>
        <w:t>Constantly c</w:t>
      </w:r>
      <w:r w:rsidR="007D59BA" w:rsidRPr="00EA59A3">
        <w:rPr>
          <w:sz w:val="22"/>
          <w:szCs w:val="22"/>
          <w:lang w:val="en-IE"/>
        </w:rPr>
        <w:t>heck phy</w:t>
      </w:r>
      <w:r w:rsidR="00627DCE" w:rsidRPr="00EA59A3">
        <w:rPr>
          <w:sz w:val="22"/>
          <w:szCs w:val="22"/>
          <w:lang w:val="en-IE"/>
        </w:rPr>
        <w:t xml:space="preserve">sical conditions of room are acceptable </w:t>
      </w:r>
      <w:r w:rsidR="007D59BA" w:rsidRPr="00EA59A3">
        <w:rPr>
          <w:sz w:val="22"/>
          <w:szCs w:val="22"/>
          <w:lang w:val="en-IE"/>
        </w:rPr>
        <w:t>during viva (noise etc)</w:t>
      </w:r>
      <w:r w:rsidR="00030EDA">
        <w:rPr>
          <w:sz w:val="22"/>
          <w:szCs w:val="22"/>
          <w:lang w:val="en-IE"/>
        </w:rPr>
        <w:tab/>
      </w:r>
      <w:r w:rsidR="00030EDA" w:rsidRPr="008017B2">
        <w:rPr>
          <w:rFonts w:ascii="Arial" w:hAnsi="Arial" w:cs="Arial"/>
          <w:sz w:val="21"/>
        </w:rPr>
        <w:sym w:font="Wingdings" w:char="F06F"/>
      </w:r>
    </w:p>
    <w:p w14:paraId="6A6F436F" w14:textId="4D5654D5" w:rsidR="00030EDA" w:rsidRPr="00030EDA" w:rsidRDefault="00854F6D" w:rsidP="00030EDA">
      <w:pPr>
        <w:pStyle w:val="ListParagraph"/>
        <w:numPr>
          <w:ilvl w:val="0"/>
          <w:numId w:val="23"/>
        </w:numPr>
        <w:rPr>
          <w:sz w:val="22"/>
          <w:szCs w:val="22"/>
          <w:lang w:val="en-IE"/>
        </w:rPr>
      </w:pPr>
      <w:r w:rsidRPr="00EA59A3">
        <w:rPr>
          <w:sz w:val="22"/>
          <w:szCs w:val="22"/>
          <w:lang w:val="en-IE"/>
        </w:rPr>
        <w:t>Offer candidate a break after</w:t>
      </w:r>
      <w:r w:rsidR="001119C3">
        <w:rPr>
          <w:sz w:val="22"/>
          <w:szCs w:val="22"/>
          <w:lang w:val="en-IE"/>
        </w:rPr>
        <w:t xml:space="preserve"> </w:t>
      </w:r>
      <w:r w:rsidR="007D59BA" w:rsidRPr="00EA59A3">
        <w:rPr>
          <w:sz w:val="22"/>
          <w:szCs w:val="22"/>
          <w:lang w:val="en-IE"/>
        </w:rPr>
        <w:t>150 minutes</w:t>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sidRPr="008017B2">
        <w:rPr>
          <w:rFonts w:ascii="Arial" w:hAnsi="Arial" w:cs="Arial"/>
          <w:sz w:val="21"/>
        </w:rPr>
        <w:sym w:font="Wingdings" w:char="F06F"/>
      </w:r>
    </w:p>
    <w:p w14:paraId="46C18DA7" w14:textId="497ADEAA" w:rsidR="00A96F48" w:rsidRPr="00030EDA" w:rsidRDefault="00A96F48" w:rsidP="00030EDA">
      <w:pPr>
        <w:ind w:left="360"/>
        <w:rPr>
          <w:i/>
          <w:sz w:val="22"/>
          <w:szCs w:val="22"/>
          <w:lang w:val="en-IE"/>
        </w:rPr>
      </w:pPr>
      <w:r w:rsidRPr="00030EDA">
        <w:rPr>
          <w:i/>
          <w:sz w:val="22"/>
          <w:szCs w:val="22"/>
          <w:lang w:val="en-IE"/>
        </w:rPr>
        <w:t>If the chair elects to work during the viva they will do so in quiet manner.</w:t>
      </w:r>
    </w:p>
    <w:p w14:paraId="57BC87CE" w14:textId="5FEFAEAA" w:rsidR="00223687" w:rsidRDefault="00223687" w:rsidP="00EA59A3">
      <w:pPr>
        <w:rPr>
          <w:sz w:val="22"/>
          <w:szCs w:val="22"/>
          <w:lang w:val="en-IE"/>
        </w:rPr>
      </w:pPr>
    </w:p>
    <w:p w14:paraId="36222F3A" w14:textId="77777777" w:rsidR="00030EDA" w:rsidRPr="00EA59A3" w:rsidRDefault="00030EDA" w:rsidP="00030EDA">
      <w:pPr>
        <w:rPr>
          <w:b/>
          <w:sz w:val="22"/>
          <w:szCs w:val="22"/>
          <w:lang w:val="en-IE"/>
        </w:rPr>
      </w:pPr>
      <w:r w:rsidRPr="00EA59A3">
        <w:rPr>
          <w:b/>
          <w:sz w:val="22"/>
          <w:szCs w:val="22"/>
          <w:lang w:val="en-IE"/>
        </w:rPr>
        <w:t>The Decision making</w:t>
      </w:r>
    </w:p>
    <w:p w14:paraId="587A86E8" w14:textId="52758D3B" w:rsidR="00030EDA" w:rsidRPr="00EA59A3" w:rsidRDefault="00030EDA" w:rsidP="00030EDA">
      <w:pPr>
        <w:pStyle w:val="ListParagraph"/>
        <w:numPr>
          <w:ilvl w:val="0"/>
          <w:numId w:val="24"/>
        </w:numPr>
        <w:rPr>
          <w:sz w:val="22"/>
          <w:szCs w:val="22"/>
          <w:lang w:val="en-IE"/>
        </w:rPr>
      </w:pPr>
      <w:r w:rsidRPr="00EA59A3">
        <w:rPr>
          <w:sz w:val="22"/>
          <w:szCs w:val="22"/>
          <w:lang w:val="en-IE"/>
        </w:rPr>
        <w:t xml:space="preserve">Chair asks candidate to vacate </w:t>
      </w:r>
      <w:r w:rsidRPr="00EA59A3">
        <w:rPr>
          <w:i/>
          <w:sz w:val="22"/>
          <w:szCs w:val="22"/>
          <w:lang w:val="en-IE"/>
        </w:rPr>
        <w:t>viva voce</w:t>
      </w:r>
      <w:r w:rsidRPr="00EA59A3">
        <w:rPr>
          <w:sz w:val="22"/>
          <w:szCs w:val="22"/>
          <w:lang w:val="en-IE"/>
        </w:rPr>
        <w:t>.</w:t>
      </w:r>
      <w:r>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sidRPr="008017B2">
        <w:rPr>
          <w:rFonts w:ascii="Arial" w:hAnsi="Arial" w:cs="Arial"/>
          <w:sz w:val="21"/>
        </w:rPr>
        <w:sym w:font="Wingdings" w:char="F06F"/>
      </w:r>
    </w:p>
    <w:p w14:paraId="6F964D04" w14:textId="6507EC93" w:rsidR="00030EDA" w:rsidRPr="00EA59A3" w:rsidRDefault="00030EDA" w:rsidP="00030EDA">
      <w:pPr>
        <w:pStyle w:val="ListParagraph"/>
        <w:numPr>
          <w:ilvl w:val="0"/>
          <w:numId w:val="24"/>
        </w:numPr>
        <w:rPr>
          <w:sz w:val="22"/>
          <w:szCs w:val="22"/>
          <w:lang w:val="en-IE"/>
        </w:rPr>
      </w:pPr>
      <w:r w:rsidRPr="00EA59A3">
        <w:rPr>
          <w:sz w:val="22"/>
          <w:szCs w:val="22"/>
          <w:lang w:val="en-IE"/>
        </w:rPr>
        <w:t>Chair returns to viva.</w:t>
      </w:r>
      <w:r>
        <w:rPr>
          <w:sz w:val="22"/>
          <w:szCs w:val="22"/>
          <w:lang w:val="en-IE"/>
        </w:rPr>
        <w:t xml:space="preserve"> Only</w:t>
      </w:r>
      <w:r w:rsidRPr="00EA59A3">
        <w:rPr>
          <w:sz w:val="22"/>
          <w:szCs w:val="22"/>
          <w:lang w:val="en-IE"/>
        </w:rPr>
        <w:t xml:space="preserve"> examiners and chair are present at this point. </w:t>
      </w:r>
      <w:r>
        <w:rPr>
          <w:sz w:val="22"/>
          <w:szCs w:val="22"/>
          <w:lang w:val="en-IE"/>
        </w:rPr>
        <w:tab/>
      </w:r>
      <w:r>
        <w:rPr>
          <w:sz w:val="22"/>
          <w:szCs w:val="22"/>
          <w:lang w:val="en-IE"/>
        </w:rPr>
        <w:tab/>
      </w:r>
      <w:r w:rsidRPr="008017B2">
        <w:rPr>
          <w:rFonts w:ascii="Arial" w:hAnsi="Arial" w:cs="Arial"/>
          <w:sz w:val="21"/>
        </w:rPr>
        <w:sym w:font="Wingdings" w:char="F06F"/>
      </w:r>
    </w:p>
    <w:p w14:paraId="38439D70" w14:textId="65EC8D11" w:rsidR="00030EDA" w:rsidRDefault="00030EDA" w:rsidP="00030EDA">
      <w:pPr>
        <w:pStyle w:val="ListParagraph"/>
        <w:numPr>
          <w:ilvl w:val="0"/>
          <w:numId w:val="24"/>
        </w:numPr>
        <w:rPr>
          <w:sz w:val="22"/>
          <w:szCs w:val="22"/>
          <w:lang w:val="en-IE"/>
        </w:rPr>
      </w:pPr>
      <w:r w:rsidRPr="00EA59A3">
        <w:rPr>
          <w:sz w:val="22"/>
          <w:szCs w:val="22"/>
          <w:lang w:val="en-IE"/>
        </w:rPr>
        <w:t>Ex</w:t>
      </w:r>
      <w:r>
        <w:rPr>
          <w:sz w:val="22"/>
          <w:szCs w:val="22"/>
          <w:lang w:val="en-IE"/>
        </w:rPr>
        <w:t>aminers make deliberations.</w:t>
      </w:r>
      <w:r>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Pr>
          <w:sz w:val="22"/>
          <w:szCs w:val="22"/>
          <w:lang w:val="en-IE"/>
        </w:rPr>
        <w:tab/>
      </w:r>
      <w:r w:rsidRPr="008017B2">
        <w:rPr>
          <w:rFonts w:ascii="Arial" w:hAnsi="Arial" w:cs="Arial"/>
          <w:sz w:val="21"/>
        </w:rPr>
        <w:sym w:font="Wingdings" w:char="F06F"/>
      </w:r>
    </w:p>
    <w:p w14:paraId="7A772B0C" w14:textId="4D02CF38" w:rsidR="00030EDA" w:rsidRPr="00030EDA" w:rsidRDefault="00030EDA" w:rsidP="00030EDA">
      <w:pPr>
        <w:pStyle w:val="ListParagraph"/>
        <w:numPr>
          <w:ilvl w:val="0"/>
          <w:numId w:val="24"/>
        </w:numPr>
        <w:rPr>
          <w:sz w:val="22"/>
          <w:szCs w:val="22"/>
          <w:lang w:val="en-IE"/>
        </w:rPr>
      </w:pPr>
      <w:r>
        <w:rPr>
          <w:sz w:val="22"/>
          <w:szCs w:val="22"/>
          <w:lang w:val="en-IE"/>
        </w:rPr>
        <w:t>C</w:t>
      </w:r>
      <w:r w:rsidRPr="00EA59A3">
        <w:rPr>
          <w:sz w:val="22"/>
          <w:szCs w:val="22"/>
          <w:lang w:val="en-IE"/>
        </w:rPr>
        <w:t xml:space="preserve">hair </w:t>
      </w:r>
      <w:r>
        <w:rPr>
          <w:sz w:val="22"/>
          <w:szCs w:val="22"/>
          <w:lang w:val="en-IE"/>
        </w:rPr>
        <w:t>provides</w:t>
      </w:r>
      <w:r w:rsidRPr="00EA59A3">
        <w:rPr>
          <w:sz w:val="22"/>
          <w:szCs w:val="22"/>
          <w:lang w:val="en-IE"/>
        </w:rPr>
        <w:t xml:space="preserve"> </w:t>
      </w:r>
      <w:r>
        <w:rPr>
          <w:sz w:val="22"/>
          <w:szCs w:val="22"/>
          <w:lang w:val="en-IE"/>
        </w:rPr>
        <w:t>information</w:t>
      </w:r>
      <w:r w:rsidRPr="00030EDA">
        <w:rPr>
          <w:sz w:val="22"/>
          <w:szCs w:val="22"/>
          <w:lang w:val="en-IE"/>
        </w:rPr>
        <w:t xml:space="preserve"> </w:t>
      </w:r>
      <w:r>
        <w:rPr>
          <w:sz w:val="22"/>
          <w:szCs w:val="22"/>
          <w:lang w:val="en-IE"/>
        </w:rPr>
        <w:t>on d</w:t>
      </w:r>
      <w:r w:rsidRPr="00EA59A3">
        <w:rPr>
          <w:sz w:val="22"/>
          <w:szCs w:val="22"/>
          <w:lang w:val="en-IE"/>
        </w:rPr>
        <w:t>ifference between minor versus major corrections</w:t>
      </w:r>
    </w:p>
    <w:p w14:paraId="48BB7274" w14:textId="1462E59C" w:rsidR="00030EDA" w:rsidRPr="00EA59A3" w:rsidRDefault="00030EDA" w:rsidP="00030EDA">
      <w:pPr>
        <w:pStyle w:val="ListParagraph"/>
        <w:numPr>
          <w:ilvl w:val="0"/>
          <w:numId w:val="25"/>
        </w:numPr>
        <w:rPr>
          <w:sz w:val="22"/>
          <w:szCs w:val="22"/>
          <w:lang w:val="en-IE"/>
        </w:rPr>
      </w:pPr>
      <w:r>
        <w:rPr>
          <w:sz w:val="22"/>
          <w:szCs w:val="22"/>
          <w:lang w:val="en-IE"/>
        </w:rPr>
        <w:t>Minor revision:</w:t>
      </w:r>
      <w:r w:rsidRPr="00EA59A3">
        <w:rPr>
          <w:sz w:val="22"/>
          <w:szCs w:val="22"/>
          <w:lang w:val="en-IE"/>
        </w:rPr>
        <w:t xml:space="preserve"> </w:t>
      </w:r>
      <w:r>
        <w:rPr>
          <w:sz w:val="22"/>
          <w:szCs w:val="22"/>
          <w:lang w:val="en-IE"/>
        </w:rPr>
        <w:t>within 2 months of</w:t>
      </w:r>
      <w:r w:rsidRPr="00EA59A3">
        <w:rPr>
          <w:sz w:val="22"/>
          <w:szCs w:val="22"/>
          <w:lang w:val="en-IE"/>
        </w:rPr>
        <w:t xml:space="preserve"> Dean’s memo and no financial implications. </w:t>
      </w:r>
      <w:r>
        <w:rPr>
          <w:sz w:val="22"/>
          <w:szCs w:val="22"/>
          <w:lang w:val="en-IE"/>
        </w:rPr>
        <w:tab/>
      </w:r>
      <w:r w:rsidRPr="008017B2">
        <w:rPr>
          <w:rFonts w:ascii="Arial" w:hAnsi="Arial" w:cs="Arial"/>
          <w:sz w:val="21"/>
        </w:rPr>
        <w:sym w:font="Wingdings" w:char="F06F"/>
      </w:r>
    </w:p>
    <w:p w14:paraId="07CD7FC2" w14:textId="409BED82" w:rsidR="00EA59A3" w:rsidRPr="00266D0F" w:rsidRDefault="00030EDA" w:rsidP="00266D0F">
      <w:pPr>
        <w:pStyle w:val="ListParagraph"/>
        <w:numPr>
          <w:ilvl w:val="0"/>
          <w:numId w:val="25"/>
        </w:numPr>
        <w:rPr>
          <w:sz w:val="22"/>
          <w:szCs w:val="22"/>
          <w:lang w:val="en-IE"/>
        </w:rPr>
      </w:pPr>
      <w:r>
        <w:rPr>
          <w:sz w:val="22"/>
          <w:szCs w:val="22"/>
          <w:lang w:val="en-IE"/>
        </w:rPr>
        <w:t>M</w:t>
      </w:r>
      <w:r w:rsidRPr="00EA59A3">
        <w:rPr>
          <w:sz w:val="22"/>
          <w:szCs w:val="22"/>
          <w:lang w:val="en-IE"/>
        </w:rPr>
        <w:t>ajor</w:t>
      </w:r>
      <w:r>
        <w:rPr>
          <w:sz w:val="22"/>
          <w:szCs w:val="22"/>
          <w:lang w:val="en-IE"/>
        </w:rPr>
        <w:t xml:space="preserve"> revision: </w:t>
      </w:r>
      <w:r w:rsidRPr="00EA59A3">
        <w:rPr>
          <w:sz w:val="22"/>
          <w:szCs w:val="22"/>
          <w:lang w:val="en-IE"/>
        </w:rPr>
        <w:t>resubmission fee of €</w:t>
      </w:r>
      <w:r w:rsidR="00DC36D4" w:rsidRPr="00DC36D4">
        <w:rPr>
          <w:sz w:val="22"/>
          <w:szCs w:val="22"/>
        </w:rPr>
        <w:t>2,174</w:t>
      </w:r>
      <w:r w:rsidRPr="00EA59A3">
        <w:rPr>
          <w:sz w:val="22"/>
          <w:szCs w:val="22"/>
          <w:lang w:val="en-IE"/>
        </w:rPr>
        <w:t xml:space="preserve"> and back on books for </w:t>
      </w:r>
      <w:r w:rsidR="00266D0F">
        <w:rPr>
          <w:sz w:val="22"/>
          <w:szCs w:val="22"/>
          <w:lang w:val="en-IE"/>
        </w:rPr>
        <w:t>12</w:t>
      </w:r>
      <w:r w:rsidRPr="00EA59A3">
        <w:rPr>
          <w:sz w:val="22"/>
          <w:szCs w:val="22"/>
          <w:lang w:val="en-IE"/>
        </w:rPr>
        <w:t xml:space="preserve"> months.</w:t>
      </w:r>
      <w:r>
        <w:rPr>
          <w:sz w:val="22"/>
          <w:szCs w:val="22"/>
          <w:lang w:val="en-IE"/>
        </w:rPr>
        <w:tab/>
      </w:r>
      <w:r w:rsidRPr="008017B2">
        <w:rPr>
          <w:rFonts w:ascii="Arial" w:hAnsi="Arial" w:cs="Arial"/>
          <w:sz w:val="21"/>
        </w:rPr>
        <w:sym w:font="Wingdings" w:char="F06F"/>
      </w:r>
    </w:p>
    <w:p w14:paraId="0EDA0B2C" w14:textId="77777777" w:rsidR="00030EDA" w:rsidRDefault="00030EDA" w:rsidP="00030EDA">
      <w:pPr>
        <w:ind w:right="-194"/>
        <w:rPr>
          <w:b/>
          <w:sz w:val="22"/>
          <w:szCs w:val="22"/>
          <w:lang w:val="en-IE"/>
        </w:rPr>
      </w:pPr>
      <w:r>
        <w:rPr>
          <w:b/>
          <w:sz w:val="22"/>
          <w:szCs w:val="22"/>
          <w:lang w:val="en-IE"/>
        </w:rPr>
        <w:lastRenderedPageBreak/>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t xml:space="preserve">   PLEASE TICK</w:t>
      </w:r>
    </w:p>
    <w:p w14:paraId="768D1A9C" w14:textId="56CB2B9D" w:rsidR="00030EDA" w:rsidRDefault="00030EDA">
      <w:pPr>
        <w:rPr>
          <w:b/>
          <w:sz w:val="22"/>
          <w:szCs w:val="22"/>
          <w:lang w:val="en-IE"/>
        </w:rPr>
      </w:pPr>
      <w:r>
        <w:rPr>
          <w:b/>
          <w:sz w:val="22"/>
          <w:szCs w:val="22"/>
          <w:lang w:val="en-IE"/>
        </w:rPr>
        <w:t>Completion of Decision Form</w:t>
      </w:r>
    </w:p>
    <w:p w14:paraId="52DD823A" w14:textId="11A5EE40" w:rsidR="00030EDA" w:rsidRDefault="008B6F20" w:rsidP="00030EDA">
      <w:pPr>
        <w:pStyle w:val="ListParagraph"/>
        <w:numPr>
          <w:ilvl w:val="0"/>
          <w:numId w:val="26"/>
        </w:numPr>
        <w:rPr>
          <w:sz w:val="22"/>
          <w:szCs w:val="22"/>
          <w:lang w:val="en-IE"/>
        </w:rPr>
      </w:pPr>
      <w:r w:rsidRPr="00EA59A3">
        <w:rPr>
          <w:sz w:val="22"/>
          <w:szCs w:val="22"/>
          <w:lang w:val="en-IE"/>
        </w:rPr>
        <w:t xml:space="preserve">Chair instructs each examiner </w:t>
      </w:r>
      <w:r w:rsidR="00030EDA">
        <w:rPr>
          <w:sz w:val="22"/>
          <w:szCs w:val="22"/>
          <w:lang w:val="en-IE"/>
        </w:rPr>
        <w:t>to</w:t>
      </w:r>
      <w:r w:rsidRPr="00EA59A3">
        <w:rPr>
          <w:sz w:val="22"/>
          <w:szCs w:val="22"/>
          <w:lang w:val="en-IE"/>
        </w:rPr>
        <w:t xml:space="preserve"> </w:t>
      </w:r>
      <w:r w:rsidR="00030EDA">
        <w:rPr>
          <w:sz w:val="22"/>
          <w:szCs w:val="22"/>
          <w:lang w:val="en-IE"/>
        </w:rPr>
        <w:t xml:space="preserve">complete </w:t>
      </w:r>
      <w:r w:rsidRPr="00EA59A3">
        <w:rPr>
          <w:sz w:val="22"/>
          <w:szCs w:val="22"/>
          <w:lang w:val="en-IE"/>
        </w:rPr>
        <w:t>decision form</w:t>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sidRPr="008017B2">
        <w:rPr>
          <w:rFonts w:ascii="Arial" w:hAnsi="Arial" w:cs="Arial"/>
          <w:sz w:val="21"/>
        </w:rPr>
        <w:sym w:font="Wingdings" w:char="F06F"/>
      </w:r>
    </w:p>
    <w:p w14:paraId="3D2EB58E" w14:textId="15AEF88B" w:rsidR="008B6F20" w:rsidRPr="00EA59A3" w:rsidRDefault="00030EDA" w:rsidP="00030EDA">
      <w:pPr>
        <w:pStyle w:val="ListParagraph"/>
        <w:numPr>
          <w:ilvl w:val="0"/>
          <w:numId w:val="26"/>
        </w:numPr>
        <w:rPr>
          <w:sz w:val="22"/>
          <w:szCs w:val="22"/>
          <w:lang w:val="en-IE"/>
        </w:rPr>
      </w:pPr>
      <w:r>
        <w:rPr>
          <w:sz w:val="22"/>
          <w:szCs w:val="22"/>
          <w:lang w:val="en-IE"/>
        </w:rPr>
        <w:t>Chair recommend</w:t>
      </w:r>
      <w:r w:rsidR="008B6F20" w:rsidRPr="00EA59A3">
        <w:rPr>
          <w:sz w:val="22"/>
          <w:szCs w:val="22"/>
          <w:lang w:val="en-IE"/>
        </w:rPr>
        <w:t xml:space="preserve"> these be returned to </w:t>
      </w:r>
      <w:hyperlink r:id="rId13" w:history="1">
        <w:r w:rsidR="008B6F20" w:rsidRPr="00EA59A3">
          <w:rPr>
            <w:rStyle w:val="Hyperlink"/>
            <w:sz w:val="22"/>
            <w:szCs w:val="22"/>
            <w:lang w:val="en-IE"/>
          </w:rPr>
          <w:t>GSOTHESE@TCD.IE</w:t>
        </w:r>
      </w:hyperlink>
      <w:r>
        <w:rPr>
          <w:rStyle w:val="Hyperlink"/>
          <w:sz w:val="22"/>
          <w:szCs w:val="22"/>
          <w:u w:val="none"/>
          <w:lang w:val="en-IE"/>
        </w:rPr>
        <w:tab/>
      </w:r>
      <w:r>
        <w:rPr>
          <w:rStyle w:val="Hyperlink"/>
          <w:sz w:val="22"/>
          <w:szCs w:val="22"/>
          <w:u w:val="none"/>
          <w:lang w:val="en-IE"/>
        </w:rPr>
        <w:tab/>
      </w:r>
      <w:r w:rsidRPr="00030EDA">
        <w:rPr>
          <w:rStyle w:val="Hyperlink"/>
          <w:sz w:val="22"/>
          <w:szCs w:val="22"/>
          <w:u w:val="none"/>
          <w:lang w:val="en-IE"/>
        </w:rPr>
        <w:tab/>
      </w:r>
      <w:r>
        <w:rPr>
          <w:sz w:val="22"/>
          <w:szCs w:val="22"/>
          <w:lang w:val="en-IE"/>
        </w:rPr>
        <w:tab/>
      </w:r>
      <w:r w:rsidRPr="008017B2">
        <w:rPr>
          <w:rFonts w:ascii="Arial" w:hAnsi="Arial" w:cs="Arial"/>
          <w:sz w:val="21"/>
        </w:rPr>
        <w:sym w:font="Wingdings" w:char="F06F"/>
      </w:r>
    </w:p>
    <w:p w14:paraId="2FB1594A" w14:textId="69EE4371" w:rsidR="00030EDA" w:rsidRDefault="00F637BD" w:rsidP="00030EDA">
      <w:pPr>
        <w:pStyle w:val="ListParagraph"/>
        <w:numPr>
          <w:ilvl w:val="0"/>
          <w:numId w:val="26"/>
        </w:numPr>
        <w:rPr>
          <w:sz w:val="22"/>
          <w:szCs w:val="22"/>
          <w:lang w:val="en-IE"/>
        </w:rPr>
      </w:pPr>
      <w:r w:rsidRPr="00EA59A3">
        <w:rPr>
          <w:sz w:val="22"/>
          <w:szCs w:val="22"/>
          <w:lang w:val="en-IE"/>
        </w:rPr>
        <w:t xml:space="preserve">Chair advises to forward </w:t>
      </w:r>
      <w:r w:rsidR="00030EDA">
        <w:rPr>
          <w:sz w:val="22"/>
          <w:szCs w:val="22"/>
          <w:lang w:val="en-IE"/>
        </w:rPr>
        <w:t>s</w:t>
      </w:r>
      <w:r w:rsidR="00470A01" w:rsidRPr="00EA59A3">
        <w:rPr>
          <w:sz w:val="22"/>
          <w:szCs w:val="22"/>
          <w:lang w:val="en-IE"/>
        </w:rPr>
        <w:t xml:space="preserve">eparate </w:t>
      </w:r>
      <w:r w:rsidRPr="00EA59A3">
        <w:rPr>
          <w:sz w:val="22"/>
          <w:szCs w:val="22"/>
          <w:lang w:val="en-IE"/>
        </w:rPr>
        <w:t xml:space="preserve">reports to </w:t>
      </w:r>
      <w:hyperlink r:id="rId14" w:history="1">
        <w:r w:rsidRPr="00EA59A3">
          <w:rPr>
            <w:rStyle w:val="Hyperlink"/>
            <w:sz w:val="22"/>
            <w:szCs w:val="22"/>
            <w:lang w:val="en-IE"/>
          </w:rPr>
          <w:t>GSOTHESE@TCD.IE</w:t>
        </w:r>
      </w:hyperlink>
      <w:r w:rsidR="00A30540" w:rsidRPr="00EA59A3">
        <w:rPr>
          <w:sz w:val="22"/>
          <w:szCs w:val="22"/>
          <w:lang w:val="en-IE"/>
        </w:rPr>
        <w:t xml:space="preserve"> promptly</w:t>
      </w:r>
      <w:r w:rsidR="00030EDA">
        <w:rPr>
          <w:sz w:val="22"/>
          <w:szCs w:val="22"/>
          <w:lang w:val="en-IE"/>
        </w:rPr>
        <w:tab/>
      </w:r>
      <w:r w:rsidR="00030EDA">
        <w:rPr>
          <w:sz w:val="22"/>
          <w:szCs w:val="22"/>
          <w:lang w:val="en-IE"/>
        </w:rPr>
        <w:tab/>
      </w:r>
      <w:r w:rsidR="00030EDA" w:rsidRPr="008017B2">
        <w:rPr>
          <w:rFonts w:ascii="Arial" w:hAnsi="Arial" w:cs="Arial"/>
          <w:sz w:val="21"/>
        </w:rPr>
        <w:sym w:font="Wingdings" w:char="F06F"/>
      </w:r>
    </w:p>
    <w:p w14:paraId="1CA120B5" w14:textId="41BB3563" w:rsidR="008B6F20" w:rsidRPr="00EA59A3" w:rsidRDefault="00A30540" w:rsidP="00030EDA">
      <w:pPr>
        <w:pStyle w:val="ListParagraph"/>
        <w:rPr>
          <w:sz w:val="22"/>
          <w:szCs w:val="22"/>
          <w:lang w:val="en-IE"/>
        </w:rPr>
      </w:pPr>
      <w:r w:rsidRPr="00EA59A3">
        <w:rPr>
          <w:sz w:val="22"/>
          <w:szCs w:val="22"/>
          <w:lang w:val="en-IE"/>
        </w:rPr>
        <w:t>(no joint reports)</w:t>
      </w:r>
      <w:r w:rsidR="00B94333" w:rsidRPr="00EA59A3">
        <w:rPr>
          <w:sz w:val="22"/>
          <w:szCs w:val="22"/>
          <w:lang w:val="en-IE"/>
        </w:rPr>
        <w:t>.</w:t>
      </w:r>
    </w:p>
    <w:p w14:paraId="71C1596B" w14:textId="407BEDC7" w:rsidR="00030EDA" w:rsidRPr="00030EDA" w:rsidRDefault="00B94333" w:rsidP="00030EDA">
      <w:pPr>
        <w:pStyle w:val="ListParagraph"/>
        <w:numPr>
          <w:ilvl w:val="0"/>
          <w:numId w:val="26"/>
        </w:numPr>
        <w:rPr>
          <w:color w:val="0563C1" w:themeColor="hyperlink"/>
          <w:sz w:val="22"/>
          <w:szCs w:val="22"/>
          <w:u w:val="single"/>
          <w:lang w:val="en-IE"/>
        </w:rPr>
      </w:pPr>
      <w:r w:rsidRPr="00EA59A3">
        <w:rPr>
          <w:sz w:val="22"/>
          <w:szCs w:val="22"/>
          <w:lang w:val="en-IE"/>
        </w:rPr>
        <w:t xml:space="preserve">Chair ensures that extern has a claim form, reminds examiner of need for </w:t>
      </w:r>
      <w:r w:rsidR="00030EDA">
        <w:rPr>
          <w:sz w:val="22"/>
          <w:szCs w:val="22"/>
          <w:lang w:val="en-IE"/>
        </w:rPr>
        <w:t>(hard copy)</w:t>
      </w:r>
      <w:r w:rsidR="00030EDA">
        <w:rPr>
          <w:sz w:val="22"/>
          <w:szCs w:val="22"/>
          <w:lang w:val="en-IE"/>
        </w:rPr>
        <w:tab/>
      </w:r>
      <w:r w:rsidR="00030EDA" w:rsidRPr="008017B2">
        <w:rPr>
          <w:rFonts w:ascii="Arial" w:hAnsi="Arial" w:cs="Arial"/>
          <w:sz w:val="21"/>
        </w:rPr>
        <w:sym w:font="Wingdings" w:char="F06F"/>
      </w:r>
    </w:p>
    <w:p w14:paraId="1F930584" w14:textId="0CBCCD7C" w:rsidR="00762C00" w:rsidRPr="00030EDA" w:rsidRDefault="00B94333" w:rsidP="00030EDA">
      <w:pPr>
        <w:pStyle w:val="ListParagraph"/>
        <w:rPr>
          <w:color w:val="0563C1" w:themeColor="hyperlink"/>
          <w:sz w:val="22"/>
          <w:szCs w:val="22"/>
          <w:u w:val="single"/>
          <w:lang w:val="en-IE"/>
        </w:rPr>
      </w:pPr>
      <w:r w:rsidRPr="00EA59A3">
        <w:rPr>
          <w:sz w:val="22"/>
          <w:szCs w:val="22"/>
          <w:lang w:val="en-IE"/>
        </w:rPr>
        <w:t>receipt</w:t>
      </w:r>
      <w:r w:rsidR="00EB7FB5" w:rsidRPr="00EA59A3">
        <w:rPr>
          <w:sz w:val="22"/>
          <w:szCs w:val="22"/>
          <w:lang w:val="en-IE"/>
        </w:rPr>
        <w:t>s</w:t>
      </w:r>
      <w:r w:rsidRPr="00EA59A3">
        <w:rPr>
          <w:sz w:val="22"/>
          <w:szCs w:val="22"/>
          <w:lang w:val="en-IE"/>
        </w:rPr>
        <w:t xml:space="preserve"> and to forward claims to</w:t>
      </w:r>
      <w:r w:rsidR="00893B09" w:rsidRPr="00893B09">
        <w:t xml:space="preserve"> </w:t>
      </w:r>
      <w:r w:rsidR="00893B09" w:rsidRPr="00893B09">
        <w:rPr>
          <w:sz w:val="22"/>
          <w:szCs w:val="22"/>
          <w:lang w:val="en-IE"/>
        </w:rPr>
        <w:t>Kissila Moreira De Assis</w:t>
      </w:r>
      <w:r w:rsidRPr="00EA59A3">
        <w:rPr>
          <w:sz w:val="22"/>
          <w:szCs w:val="22"/>
          <w:lang w:val="en-IE"/>
        </w:rPr>
        <w:t xml:space="preserve">, </w:t>
      </w:r>
      <w:hyperlink r:id="rId15" w:history="1">
        <w:r w:rsidR="00EA59A3" w:rsidRPr="00EA59A3">
          <w:rPr>
            <w:rStyle w:val="Hyperlink"/>
            <w:rFonts w:cs="Arial"/>
            <w:sz w:val="21"/>
            <w:szCs w:val="22"/>
          </w:rPr>
          <w:t>GRADAPPS@tcd.ie</w:t>
        </w:r>
      </w:hyperlink>
      <w:r w:rsidR="00030EDA" w:rsidRPr="00030EDA">
        <w:rPr>
          <w:rStyle w:val="Hyperlink"/>
          <w:rFonts w:cs="Arial"/>
          <w:sz w:val="21"/>
          <w:szCs w:val="22"/>
          <w:u w:val="none"/>
        </w:rPr>
        <w:t xml:space="preserve">; </w:t>
      </w:r>
      <w:r w:rsidR="001D6A09" w:rsidRPr="00030EDA">
        <w:rPr>
          <w:sz w:val="22"/>
          <w:szCs w:val="22"/>
          <w:lang w:val="en-IE"/>
        </w:rPr>
        <w:t>Stone Building, Trinity Centre, St James’s Hospital, Dublin 8.</w:t>
      </w:r>
    </w:p>
    <w:p w14:paraId="1DFE490C" w14:textId="43A800C5" w:rsidR="009B5217" w:rsidRPr="00EA59A3" w:rsidRDefault="009B5217" w:rsidP="00030EDA">
      <w:pPr>
        <w:pStyle w:val="ListParagraph"/>
        <w:numPr>
          <w:ilvl w:val="0"/>
          <w:numId w:val="26"/>
        </w:numPr>
        <w:rPr>
          <w:sz w:val="22"/>
          <w:szCs w:val="22"/>
          <w:lang w:val="en-IE"/>
        </w:rPr>
      </w:pPr>
      <w:r w:rsidRPr="00EA59A3">
        <w:rPr>
          <w:sz w:val="22"/>
          <w:szCs w:val="22"/>
          <w:lang w:val="en-IE"/>
        </w:rPr>
        <w:t xml:space="preserve">Chair suggests expeditious communication </w:t>
      </w:r>
      <w:r w:rsidR="00EB7FB5" w:rsidRPr="00EA59A3">
        <w:rPr>
          <w:sz w:val="22"/>
          <w:szCs w:val="22"/>
          <w:lang w:val="en-IE"/>
        </w:rPr>
        <w:t>of corrections to the candidate.</w:t>
      </w:r>
      <w:r w:rsidR="00030EDA">
        <w:rPr>
          <w:sz w:val="22"/>
          <w:szCs w:val="22"/>
          <w:lang w:val="en-IE"/>
        </w:rPr>
        <w:tab/>
      </w:r>
      <w:r w:rsidR="00030EDA">
        <w:rPr>
          <w:sz w:val="22"/>
          <w:szCs w:val="22"/>
          <w:lang w:val="en-IE"/>
        </w:rPr>
        <w:tab/>
      </w:r>
      <w:r w:rsidR="00030EDA" w:rsidRPr="008017B2">
        <w:rPr>
          <w:rFonts w:ascii="Arial" w:hAnsi="Arial" w:cs="Arial"/>
          <w:sz w:val="21"/>
        </w:rPr>
        <w:sym w:font="Wingdings" w:char="F06F"/>
      </w:r>
    </w:p>
    <w:p w14:paraId="314B91E8" w14:textId="1F326673" w:rsidR="009B5217" w:rsidRPr="00EA59A3" w:rsidRDefault="009B5217" w:rsidP="00030EDA">
      <w:pPr>
        <w:pStyle w:val="ListParagraph"/>
        <w:numPr>
          <w:ilvl w:val="0"/>
          <w:numId w:val="26"/>
        </w:numPr>
        <w:rPr>
          <w:sz w:val="22"/>
          <w:szCs w:val="22"/>
          <w:lang w:val="en-IE"/>
        </w:rPr>
      </w:pPr>
      <w:r w:rsidRPr="00EA59A3">
        <w:rPr>
          <w:sz w:val="22"/>
          <w:szCs w:val="22"/>
          <w:lang w:val="en-IE"/>
        </w:rPr>
        <w:t xml:space="preserve">Chair reminds the internal examiner of their responsibilities regarding corrections. </w:t>
      </w:r>
      <w:r w:rsidR="00030EDA">
        <w:rPr>
          <w:sz w:val="22"/>
          <w:szCs w:val="22"/>
          <w:lang w:val="en-IE"/>
        </w:rPr>
        <w:tab/>
      </w:r>
      <w:r w:rsidR="00030EDA" w:rsidRPr="008017B2">
        <w:rPr>
          <w:rFonts w:ascii="Arial" w:hAnsi="Arial" w:cs="Arial"/>
          <w:sz w:val="21"/>
        </w:rPr>
        <w:sym w:font="Wingdings" w:char="F06F"/>
      </w:r>
    </w:p>
    <w:p w14:paraId="724B2EA8" w14:textId="2CE8FF29" w:rsidR="00EA59A3" w:rsidRPr="00EA59A3" w:rsidRDefault="00EA59A3" w:rsidP="00030EDA">
      <w:pPr>
        <w:pStyle w:val="ListParagraph"/>
        <w:numPr>
          <w:ilvl w:val="0"/>
          <w:numId w:val="26"/>
        </w:numPr>
        <w:rPr>
          <w:sz w:val="22"/>
          <w:szCs w:val="22"/>
          <w:lang w:val="en-IE"/>
        </w:rPr>
      </w:pPr>
      <w:r w:rsidRPr="00EA59A3">
        <w:rPr>
          <w:sz w:val="22"/>
          <w:szCs w:val="22"/>
          <w:lang w:val="en-IE"/>
        </w:rPr>
        <w:t xml:space="preserve">Chair recalls candidate, and candidate informed. </w:t>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Pr>
          <w:sz w:val="22"/>
          <w:szCs w:val="22"/>
          <w:lang w:val="en-IE"/>
        </w:rPr>
        <w:tab/>
      </w:r>
      <w:r w:rsidR="00030EDA" w:rsidRPr="008017B2">
        <w:rPr>
          <w:rFonts w:ascii="Arial" w:hAnsi="Arial" w:cs="Arial"/>
          <w:sz w:val="21"/>
        </w:rPr>
        <w:sym w:font="Wingdings" w:char="F06F"/>
      </w:r>
    </w:p>
    <w:p w14:paraId="41948532" w14:textId="1D3973EB" w:rsidR="00B94333" w:rsidRPr="00EA59A3" w:rsidRDefault="00B94333" w:rsidP="00EA59A3">
      <w:pPr>
        <w:rPr>
          <w:sz w:val="22"/>
          <w:szCs w:val="22"/>
          <w:lang w:val="en-IE"/>
        </w:rPr>
      </w:pPr>
    </w:p>
    <w:p w14:paraId="709891AE" w14:textId="77777777" w:rsidR="00EA59A3" w:rsidRDefault="00B94333" w:rsidP="00EA59A3">
      <w:pPr>
        <w:rPr>
          <w:sz w:val="22"/>
          <w:szCs w:val="22"/>
          <w:lang w:val="en-IE"/>
        </w:rPr>
      </w:pPr>
      <w:r w:rsidRPr="00EA59A3">
        <w:rPr>
          <w:b/>
          <w:sz w:val="22"/>
          <w:szCs w:val="22"/>
          <w:lang w:val="en-IE"/>
        </w:rPr>
        <w:t>The TCD advice to examiners does not explicitly state that candidates should be told of the</w:t>
      </w:r>
      <w:r w:rsidR="00F24FDB" w:rsidRPr="00EA59A3">
        <w:rPr>
          <w:b/>
          <w:sz w:val="22"/>
          <w:szCs w:val="22"/>
          <w:lang w:val="en-IE"/>
        </w:rPr>
        <w:t xml:space="preserve"> outcome immediate. </w:t>
      </w:r>
      <w:r w:rsidR="00F24FDB" w:rsidRPr="00EA59A3">
        <w:rPr>
          <w:sz w:val="22"/>
          <w:szCs w:val="22"/>
          <w:lang w:val="en-IE"/>
        </w:rPr>
        <w:t>However, in general, the result is communicated</w:t>
      </w:r>
      <w:r w:rsidR="001E677E" w:rsidRPr="00EA59A3">
        <w:rPr>
          <w:sz w:val="22"/>
          <w:szCs w:val="22"/>
          <w:lang w:val="en-IE"/>
        </w:rPr>
        <w:t xml:space="preserve"> to the candidate by the extern.</w:t>
      </w:r>
    </w:p>
    <w:p w14:paraId="7BFDB699" w14:textId="77777777" w:rsidR="00EA59A3" w:rsidRDefault="00EA59A3" w:rsidP="00EA59A3">
      <w:pPr>
        <w:rPr>
          <w:sz w:val="22"/>
          <w:szCs w:val="22"/>
          <w:lang w:val="en-IE"/>
        </w:rPr>
      </w:pPr>
    </w:p>
    <w:p w14:paraId="16B26B72" w14:textId="42A31E49" w:rsidR="00AB3217" w:rsidRPr="00EA59A3" w:rsidRDefault="00AB3217" w:rsidP="00EA59A3">
      <w:pPr>
        <w:rPr>
          <w:sz w:val="22"/>
          <w:szCs w:val="22"/>
          <w:lang w:val="en-IE"/>
        </w:rPr>
      </w:pPr>
    </w:p>
    <w:p w14:paraId="06CDB861" w14:textId="58491F26" w:rsidR="001E677E" w:rsidRPr="00EA59A3" w:rsidRDefault="001E677E" w:rsidP="00EA59A3">
      <w:pPr>
        <w:rPr>
          <w:b/>
          <w:sz w:val="22"/>
          <w:szCs w:val="22"/>
          <w:lang w:val="en-IE"/>
        </w:rPr>
      </w:pPr>
      <w:r w:rsidRPr="00EA59A3">
        <w:rPr>
          <w:b/>
          <w:sz w:val="22"/>
          <w:szCs w:val="22"/>
          <w:lang w:val="en-IE"/>
        </w:rPr>
        <w:t>Chair report form</w:t>
      </w:r>
    </w:p>
    <w:p w14:paraId="083CD23E" w14:textId="7A1952E9" w:rsidR="001E677E" w:rsidRPr="00EA59A3" w:rsidRDefault="001E677E" w:rsidP="00EA59A3">
      <w:pPr>
        <w:rPr>
          <w:sz w:val="22"/>
          <w:szCs w:val="22"/>
          <w:lang w:val="en-IE"/>
        </w:rPr>
      </w:pPr>
      <w:r w:rsidRPr="00EA59A3">
        <w:rPr>
          <w:sz w:val="22"/>
          <w:szCs w:val="22"/>
          <w:lang w:val="en-IE"/>
        </w:rPr>
        <w:t xml:space="preserve">Please complete the Chair Report Form and mail to </w:t>
      </w:r>
      <w:hyperlink r:id="rId16" w:history="1">
        <w:r w:rsidR="00EA59A3" w:rsidRPr="00EA59A3">
          <w:rPr>
            <w:rStyle w:val="Hyperlink"/>
            <w:rFonts w:cs="Arial"/>
            <w:sz w:val="21"/>
            <w:szCs w:val="22"/>
          </w:rPr>
          <w:t>GRADAPPS@tcd.ie</w:t>
        </w:r>
      </w:hyperlink>
    </w:p>
    <w:p w14:paraId="4098E6C9" w14:textId="77777777" w:rsidR="00EA59A3" w:rsidRDefault="00EA59A3" w:rsidP="00EA59A3">
      <w:pPr>
        <w:pStyle w:val="Heading2"/>
        <w:spacing w:before="0"/>
        <w:rPr>
          <w:rFonts w:eastAsia="Times New Roman"/>
          <w:sz w:val="22"/>
          <w:szCs w:val="22"/>
          <w:lang w:val="en-IE"/>
        </w:rPr>
      </w:pPr>
    </w:p>
    <w:p w14:paraId="1EB85109" w14:textId="747B050B" w:rsidR="00FF31C8" w:rsidRPr="00EA59A3" w:rsidRDefault="00A32FF5" w:rsidP="00EA59A3">
      <w:pPr>
        <w:pStyle w:val="Heading2"/>
        <w:spacing w:before="0"/>
        <w:rPr>
          <w:rFonts w:eastAsia="Times New Roman"/>
          <w:sz w:val="22"/>
          <w:szCs w:val="22"/>
          <w:lang w:val="en-IE"/>
        </w:rPr>
      </w:pPr>
      <w:r w:rsidRPr="00EA59A3">
        <w:rPr>
          <w:rFonts w:eastAsia="Times New Roman"/>
          <w:sz w:val="22"/>
          <w:szCs w:val="22"/>
          <w:lang w:val="en-IE"/>
        </w:rPr>
        <w:t xml:space="preserve">Important note: </w:t>
      </w:r>
      <w:r w:rsidR="00601E64" w:rsidRPr="00EA59A3">
        <w:rPr>
          <w:rFonts w:eastAsia="Times New Roman"/>
          <w:sz w:val="22"/>
          <w:szCs w:val="22"/>
          <w:lang w:val="en-IE"/>
        </w:rPr>
        <w:t>Chairing when the candidate is a member of staff</w:t>
      </w:r>
    </w:p>
    <w:p w14:paraId="14107881" w14:textId="2E09DDB1" w:rsidR="00B346C5" w:rsidRPr="00EA59A3" w:rsidRDefault="00B346C5" w:rsidP="00EA59A3">
      <w:pPr>
        <w:rPr>
          <w:sz w:val="22"/>
          <w:szCs w:val="22"/>
          <w:lang w:val="en-IE"/>
        </w:rPr>
      </w:pPr>
      <w:r w:rsidRPr="00EA59A3">
        <w:rPr>
          <w:sz w:val="22"/>
          <w:szCs w:val="22"/>
          <w:lang w:val="en-IE"/>
        </w:rPr>
        <w:t>The responsibility of the chair become greater in this situation as two external examiners may have less of a knowledge of the standards, thus they may need more facilitation in arriving at their decision.</w:t>
      </w:r>
      <w:r w:rsidR="00EA59A3">
        <w:rPr>
          <w:sz w:val="22"/>
          <w:szCs w:val="22"/>
          <w:lang w:val="en-IE"/>
        </w:rPr>
        <w:t xml:space="preserve"> </w:t>
      </w:r>
      <w:r w:rsidRPr="00EA59A3">
        <w:rPr>
          <w:sz w:val="22"/>
          <w:szCs w:val="22"/>
          <w:lang w:val="en-IE"/>
        </w:rPr>
        <w:t xml:space="preserve">The chair should ensure that one of the examiners will take the role of the internal examiner with respect to corrections. </w:t>
      </w:r>
    </w:p>
    <w:p w14:paraId="44DA8177" w14:textId="77777777" w:rsidR="00EA59A3" w:rsidRDefault="00EA59A3" w:rsidP="00EA59A3">
      <w:pPr>
        <w:pStyle w:val="Heading2"/>
        <w:spacing w:before="0"/>
        <w:rPr>
          <w:rFonts w:eastAsia="Times New Roman"/>
          <w:sz w:val="22"/>
          <w:szCs w:val="22"/>
          <w:lang w:val="en-IE"/>
        </w:rPr>
      </w:pPr>
    </w:p>
    <w:p w14:paraId="769A2A3E" w14:textId="40499D2E" w:rsidR="00290AE8" w:rsidRPr="00EA59A3" w:rsidRDefault="00290AE8" w:rsidP="00EA59A3">
      <w:pPr>
        <w:pStyle w:val="Heading2"/>
        <w:spacing w:before="0"/>
        <w:rPr>
          <w:rFonts w:eastAsia="Times New Roman"/>
          <w:sz w:val="22"/>
          <w:szCs w:val="22"/>
          <w:lang w:val="en-IE"/>
        </w:rPr>
      </w:pPr>
      <w:r w:rsidRPr="00EA59A3">
        <w:rPr>
          <w:rFonts w:eastAsia="Times New Roman"/>
          <w:sz w:val="22"/>
          <w:szCs w:val="22"/>
          <w:lang w:val="en-IE"/>
        </w:rPr>
        <w:t>Roles not to be filled by the chair</w:t>
      </w:r>
    </w:p>
    <w:p w14:paraId="631FB93D" w14:textId="1F77B419" w:rsidR="00290AE8" w:rsidRPr="00EA59A3" w:rsidRDefault="00290AE8" w:rsidP="00EA59A3">
      <w:pPr>
        <w:pStyle w:val="ListParagraph"/>
        <w:numPr>
          <w:ilvl w:val="0"/>
          <w:numId w:val="20"/>
        </w:numPr>
        <w:rPr>
          <w:sz w:val="22"/>
          <w:szCs w:val="22"/>
          <w:lang w:val="en-IE"/>
        </w:rPr>
      </w:pPr>
      <w:r w:rsidRPr="00EA59A3">
        <w:rPr>
          <w:sz w:val="22"/>
          <w:szCs w:val="22"/>
          <w:lang w:val="en-IE"/>
        </w:rPr>
        <w:t>Booking venues/accommodation/refres</w:t>
      </w:r>
      <w:r w:rsidR="007C2962" w:rsidRPr="00EA59A3">
        <w:rPr>
          <w:sz w:val="22"/>
          <w:szCs w:val="22"/>
          <w:lang w:val="en-IE"/>
        </w:rPr>
        <w:t>h</w:t>
      </w:r>
      <w:r w:rsidRPr="00EA59A3">
        <w:rPr>
          <w:sz w:val="22"/>
          <w:szCs w:val="22"/>
          <w:lang w:val="en-IE"/>
        </w:rPr>
        <w:t>ments</w:t>
      </w:r>
      <w:r w:rsidR="00EA2698" w:rsidRPr="00EA59A3">
        <w:rPr>
          <w:sz w:val="22"/>
          <w:szCs w:val="22"/>
          <w:lang w:val="en-IE"/>
        </w:rPr>
        <w:t xml:space="preserve"> etc is not in the remit of the Chair</w:t>
      </w:r>
    </w:p>
    <w:p w14:paraId="2CD07514" w14:textId="303A38AF" w:rsidR="001E677E" w:rsidRPr="00EA59A3" w:rsidRDefault="007C2962" w:rsidP="00EA59A3">
      <w:pPr>
        <w:pStyle w:val="ListParagraph"/>
        <w:numPr>
          <w:ilvl w:val="0"/>
          <w:numId w:val="20"/>
        </w:numPr>
        <w:rPr>
          <w:sz w:val="22"/>
          <w:szCs w:val="22"/>
          <w:lang w:val="en-IE"/>
        </w:rPr>
      </w:pPr>
      <w:r w:rsidRPr="00EA59A3">
        <w:rPr>
          <w:sz w:val="22"/>
          <w:szCs w:val="22"/>
          <w:lang w:val="en-IE"/>
        </w:rPr>
        <w:t xml:space="preserve">The Chair may attend the pre- viva </w:t>
      </w:r>
      <w:r w:rsidR="001119C3" w:rsidRPr="00EA59A3">
        <w:rPr>
          <w:sz w:val="22"/>
          <w:szCs w:val="22"/>
          <w:lang w:val="en-IE"/>
        </w:rPr>
        <w:t>presentation but</w:t>
      </w:r>
      <w:r w:rsidRPr="00EA59A3">
        <w:rPr>
          <w:sz w:val="22"/>
          <w:szCs w:val="22"/>
          <w:lang w:val="en-IE"/>
        </w:rPr>
        <w:t xml:space="preserve"> is </w:t>
      </w:r>
      <w:r w:rsidRPr="00EA59A3">
        <w:rPr>
          <w:b/>
          <w:sz w:val="22"/>
          <w:szCs w:val="22"/>
          <w:lang w:val="en-IE"/>
        </w:rPr>
        <w:t>not</w:t>
      </w:r>
      <w:r w:rsidRPr="00EA59A3">
        <w:rPr>
          <w:sz w:val="22"/>
          <w:szCs w:val="22"/>
          <w:lang w:val="en-IE"/>
        </w:rPr>
        <w:t xml:space="preserve"> expected to chair it. </w:t>
      </w:r>
    </w:p>
    <w:p w14:paraId="3719FA32" w14:textId="7AA01312" w:rsidR="00EA59A3" w:rsidRDefault="00EA59A3" w:rsidP="00EA59A3">
      <w:pPr>
        <w:rPr>
          <w:lang w:val="en-IE"/>
        </w:rPr>
      </w:pPr>
      <w:r>
        <w:rPr>
          <w:lang w:val="en-IE"/>
        </w:rPr>
        <w:br w:type="page"/>
      </w:r>
    </w:p>
    <w:p w14:paraId="6A08A19B" w14:textId="77777777" w:rsidR="00EA59A3" w:rsidRPr="00871CAC" w:rsidRDefault="00EA59A3" w:rsidP="00EA59A3">
      <w:pPr>
        <w:rPr>
          <w:lang w:val="en-IE"/>
        </w:rPr>
      </w:pPr>
    </w:p>
    <w:tbl>
      <w:tblPr>
        <w:tblStyle w:val="TableGrid"/>
        <w:tblW w:w="0" w:type="auto"/>
        <w:tblLayout w:type="fixed"/>
        <w:tblLook w:val="04A0" w:firstRow="1" w:lastRow="0" w:firstColumn="1" w:lastColumn="0" w:noHBand="0" w:noVBand="1"/>
      </w:tblPr>
      <w:tblGrid>
        <w:gridCol w:w="2835"/>
        <w:gridCol w:w="2694"/>
        <w:gridCol w:w="3481"/>
      </w:tblGrid>
      <w:tr w:rsidR="00C25BD4" w14:paraId="626DA5CE" w14:textId="77777777" w:rsidTr="00842DE8">
        <w:tc>
          <w:tcPr>
            <w:tcW w:w="5529" w:type="dxa"/>
            <w:gridSpan w:val="2"/>
            <w:tcBorders>
              <w:top w:val="nil"/>
              <w:left w:val="nil"/>
              <w:bottom w:val="single" w:sz="4" w:space="0" w:color="auto"/>
              <w:right w:val="nil"/>
            </w:tcBorders>
          </w:tcPr>
          <w:p w14:paraId="45BB2385" w14:textId="374E836D" w:rsidR="001E1A89" w:rsidRDefault="001E1A89" w:rsidP="00EA59A3">
            <w:pPr>
              <w:rPr>
                <w:i/>
                <w:color w:val="54575B"/>
                <w:sz w:val="40"/>
                <w:szCs w:val="40"/>
                <w:lang w:val="en-IE"/>
              </w:rPr>
            </w:pPr>
            <w:r w:rsidRPr="00D403D2">
              <w:rPr>
                <w:rFonts w:cstheme="minorHAnsi"/>
                <w:color w:val="1974B7"/>
                <w:sz w:val="20"/>
                <w:szCs w:val="20"/>
                <w:lang w:val="en-IE"/>
              </w:rPr>
              <w:t>School of Medicine</w:t>
            </w:r>
          </w:p>
          <w:p w14:paraId="1860D643" w14:textId="4787F47C" w:rsidR="00C25BD4" w:rsidRPr="009E64A8" w:rsidRDefault="00C25BD4" w:rsidP="00EA59A3">
            <w:pPr>
              <w:rPr>
                <w:i/>
                <w:color w:val="54575B"/>
                <w:sz w:val="40"/>
                <w:szCs w:val="40"/>
                <w:lang w:val="en-IE"/>
              </w:rPr>
            </w:pPr>
            <w:r w:rsidRPr="009E64A8">
              <w:rPr>
                <w:i/>
                <w:color w:val="54575B"/>
                <w:sz w:val="40"/>
                <w:szCs w:val="40"/>
                <w:lang w:val="en-IE"/>
              </w:rPr>
              <w:t>Postgrad</w:t>
            </w:r>
            <w:r w:rsidR="000E7E6A" w:rsidRPr="009E64A8">
              <w:rPr>
                <w:i/>
                <w:color w:val="54575B"/>
                <w:sz w:val="40"/>
                <w:szCs w:val="40"/>
                <w:lang w:val="en-IE"/>
              </w:rPr>
              <w:t xml:space="preserve">uate research </w:t>
            </w:r>
            <w:r w:rsidR="009E64A8">
              <w:rPr>
                <w:i/>
                <w:color w:val="54575B"/>
                <w:sz w:val="40"/>
                <w:szCs w:val="40"/>
                <w:lang w:val="en-IE"/>
              </w:rPr>
              <w:t xml:space="preserve">viva  </w:t>
            </w:r>
          </w:p>
          <w:p w14:paraId="42CA4087" w14:textId="11146101" w:rsidR="000E7E6A" w:rsidRPr="00B77928" w:rsidRDefault="000E7E6A" w:rsidP="00EA59A3">
            <w:pPr>
              <w:rPr>
                <w:color w:val="54575B"/>
                <w:lang w:val="en-IE"/>
              </w:rPr>
            </w:pPr>
            <w:r w:rsidRPr="009E64A8">
              <w:rPr>
                <w:i/>
                <w:color w:val="54575B"/>
                <w:sz w:val="40"/>
                <w:szCs w:val="40"/>
                <w:lang w:val="en-IE"/>
              </w:rPr>
              <w:t>Chairperson’s report form</w:t>
            </w:r>
          </w:p>
        </w:tc>
        <w:tc>
          <w:tcPr>
            <w:tcW w:w="3481" w:type="dxa"/>
            <w:tcBorders>
              <w:top w:val="nil"/>
              <w:left w:val="nil"/>
              <w:bottom w:val="single" w:sz="4" w:space="0" w:color="auto"/>
              <w:right w:val="nil"/>
            </w:tcBorders>
          </w:tcPr>
          <w:p w14:paraId="22B89115" w14:textId="391075E7" w:rsidR="000760DE" w:rsidRPr="00D403D2" w:rsidRDefault="000760DE" w:rsidP="00EA59A3">
            <w:pPr>
              <w:rPr>
                <w:rFonts w:cstheme="minorHAnsi"/>
                <w:color w:val="1B7EC5"/>
                <w:sz w:val="20"/>
                <w:szCs w:val="20"/>
                <w:lang w:val="en-IE"/>
              </w:rPr>
            </w:pPr>
            <w:r w:rsidRPr="00D90E41">
              <w:rPr>
                <w:noProof/>
                <w:lang w:eastAsia="en-GB"/>
              </w:rPr>
              <w:drawing>
                <wp:anchor distT="0" distB="0" distL="114300" distR="114300" simplePos="0" relativeHeight="251662336" behindDoc="1" locked="0" layoutInCell="1" allowOverlap="1" wp14:anchorId="0DE5238F" wp14:editId="276CD866">
                  <wp:simplePos x="0" y="0"/>
                  <wp:positionH relativeFrom="column">
                    <wp:posOffset>-68409</wp:posOffset>
                  </wp:positionH>
                  <wp:positionV relativeFrom="paragraph">
                    <wp:posOffset>98993</wp:posOffset>
                  </wp:positionV>
                  <wp:extent cx="2209800" cy="583565"/>
                  <wp:effectExtent l="0" t="0" r="0" b="635"/>
                  <wp:wrapTight wrapText="bothSides">
                    <wp:wrapPolygon edited="0">
                      <wp:start x="0" y="0"/>
                      <wp:lineTo x="0" y="17863"/>
                      <wp:lineTo x="1490" y="21153"/>
                      <wp:lineTo x="2855" y="21153"/>
                      <wp:lineTo x="4469" y="21153"/>
                      <wp:lineTo x="15766" y="15983"/>
                      <wp:lineTo x="15766" y="15042"/>
                      <wp:lineTo x="21476" y="10812"/>
                      <wp:lineTo x="21476" y="0"/>
                      <wp:lineTo x="459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9800" cy="583565"/>
                          </a:xfrm>
                          <a:prstGeom prst="rect">
                            <a:avLst/>
                          </a:prstGeom>
                        </pic:spPr>
                      </pic:pic>
                    </a:graphicData>
                  </a:graphic>
                  <wp14:sizeRelH relativeFrom="page">
                    <wp14:pctWidth>0</wp14:pctWidth>
                  </wp14:sizeRelH>
                  <wp14:sizeRelV relativeFrom="page">
                    <wp14:pctHeight>0</wp14:pctHeight>
                  </wp14:sizeRelV>
                </wp:anchor>
              </w:drawing>
            </w:r>
            <w:r w:rsidR="00D618D8">
              <w:rPr>
                <w:color w:val="54575B"/>
                <w:lang w:val="en-IE"/>
              </w:rPr>
              <w:t xml:space="preserve"> </w:t>
            </w:r>
          </w:p>
          <w:p w14:paraId="641A5CF9" w14:textId="2312C913" w:rsidR="00C25BD4" w:rsidRDefault="00C25BD4" w:rsidP="00EA59A3">
            <w:pPr>
              <w:jc w:val="right"/>
              <w:rPr>
                <w:smallCaps/>
                <w:lang w:val="en-IE"/>
              </w:rPr>
            </w:pPr>
            <w:r w:rsidRPr="00D90E41">
              <w:rPr>
                <w:noProof/>
                <w:lang w:val="en-US"/>
              </w:rPr>
              <w:t xml:space="preserve"> </w:t>
            </w:r>
          </w:p>
        </w:tc>
      </w:tr>
      <w:tr w:rsidR="001E677E" w14:paraId="7ED2BC20" w14:textId="77777777" w:rsidTr="00842DE8">
        <w:tc>
          <w:tcPr>
            <w:tcW w:w="2835" w:type="dxa"/>
            <w:tcBorders>
              <w:top w:val="single" w:sz="4" w:space="0" w:color="auto"/>
              <w:left w:val="single" w:sz="4" w:space="0" w:color="auto"/>
              <w:bottom w:val="single" w:sz="4" w:space="0" w:color="auto"/>
              <w:right w:val="single" w:sz="4" w:space="0" w:color="auto"/>
            </w:tcBorders>
          </w:tcPr>
          <w:p w14:paraId="237EB883" w14:textId="7E268081" w:rsidR="001E677E" w:rsidRDefault="000760DE" w:rsidP="00EA59A3">
            <w:pPr>
              <w:rPr>
                <w:lang w:val="en-IE"/>
              </w:rPr>
            </w:pPr>
            <w:r>
              <w:rPr>
                <w:lang w:val="en-IE"/>
              </w:rPr>
              <w:t xml:space="preserve">Student name </w:t>
            </w:r>
          </w:p>
        </w:tc>
        <w:tc>
          <w:tcPr>
            <w:tcW w:w="2694" w:type="dxa"/>
            <w:tcBorders>
              <w:top w:val="single" w:sz="4" w:space="0" w:color="auto"/>
              <w:left w:val="single" w:sz="4" w:space="0" w:color="auto"/>
              <w:bottom w:val="single" w:sz="4" w:space="0" w:color="auto"/>
              <w:right w:val="single" w:sz="4" w:space="0" w:color="auto"/>
            </w:tcBorders>
          </w:tcPr>
          <w:p w14:paraId="4F7949EA" w14:textId="30FBE949" w:rsidR="001E677E" w:rsidRDefault="000760DE" w:rsidP="00EA59A3">
            <w:pPr>
              <w:rPr>
                <w:lang w:val="en-IE"/>
              </w:rPr>
            </w:pPr>
            <w:r>
              <w:rPr>
                <w:lang w:val="en-IE"/>
              </w:rPr>
              <w:t>I.D Number</w:t>
            </w:r>
          </w:p>
        </w:tc>
        <w:tc>
          <w:tcPr>
            <w:tcW w:w="3481" w:type="dxa"/>
            <w:tcBorders>
              <w:top w:val="single" w:sz="4" w:space="0" w:color="auto"/>
              <w:left w:val="single" w:sz="4" w:space="0" w:color="auto"/>
              <w:bottom w:val="single" w:sz="4" w:space="0" w:color="auto"/>
              <w:right w:val="single" w:sz="4" w:space="0" w:color="auto"/>
            </w:tcBorders>
          </w:tcPr>
          <w:p w14:paraId="7B15650E" w14:textId="191D7D45" w:rsidR="001E677E" w:rsidRDefault="00A010B8" w:rsidP="00EA59A3">
            <w:pPr>
              <w:rPr>
                <w:lang w:val="en-IE"/>
              </w:rPr>
            </w:pPr>
            <w:r>
              <w:rPr>
                <w:lang w:val="en-IE"/>
              </w:rPr>
              <w:t>Name of Chairperson</w:t>
            </w:r>
          </w:p>
        </w:tc>
      </w:tr>
      <w:tr w:rsidR="001E677E" w14:paraId="6832249D" w14:textId="77777777" w:rsidTr="00842DE8">
        <w:tc>
          <w:tcPr>
            <w:tcW w:w="2835" w:type="dxa"/>
            <w:tcBorders>
              <w:top w:val="single" w:sz="4" w:space="0" w:color="auto"/>
            </w:tcBorders>
          </w:tcPr>
          <w:p w14:paraId="75637811" w14:textId="2B2C2D1F" w:rsidR="009A1ECA" w:rsidRDefault="009A1ECA" w:rsidP="00EA59A3">
            <w:pPr>
              <w:rPr>
                <w:lang w:val="en-IE"/>
              </w:rPr>
            </w:pPr>
          </w:p>
          <w:p w14:paraId="5A3D34CE" w14:textId="688B17C4" w:rsidR="009A1ECA" w:rsidRDefault="009A1ECA" w:rsidP="00EA59A3">
            <w:pPr>
              <w:rPr>
                <w:lang w:val="en-IE"/>
              </w:rPr>
            </w:pPr>
          </w:p>
          <w:p w14:paraId="3B1BB430" w14:textId="0A1A3D21" w:rsidR="00727D1F" w:rsidRDefault="00727D1F" w:rsidP="00EA59A3">
            <w:pPr>
              <w:rPr>
                <w:lang w:val="en-IE"/>
              </w:rPr>
            </w:pPr>
          </w:p>
          <w:p w14:paraId="75880325" w14:textId="0BA529B1" w:rsidR="00727D1F" w:rsidRDefault="00727D1F" w:rsidP="00EA59A3">
            <w:pPr>
              <w:rPr>
                <w:lang w:val="en-IE"/>
              </w:rPr>
            </w:pPr>
          </w:p>
        </w:tc>
        <w:tc>
          <w:tcPr>
            <w:tcW w:w="2694" w:type="dxa"/>
            <w:tcBorders>
              <w:top w:val="single" w:sz="4" w:space="0" w:color="auto"/>
            </w:tcBorders>
          </w:tcPr>
          <w:p w14:paraId="7DED9574" w14:textId="77777777" w:rsidR="001E677E" w:rsidRDefault="001E677E" w:rsidP="00EA59A3">
            <w:pPr>
              <w:rPr>
                <w:lang w:val="en-IE"/>
              </w:rPr>
            </w:pPr>
          </w:p>
        </w:tc>
        <w:tc>
          <w:tcPr>
            <w:tcW w:w="3481" w:type="dxa"/>
            <w:tcBorders>
              <w:top w:val="single" w:sz="4" w:space="0" w:color="auto"/>
            </w:tcBorders>
          </w:tcPr>
          <w:p w14:paraId="1E8B7C74" w14:textId="77777777" w:rsidR="001E677E" w:rsidRDefault="001E677E" w:rsidP="00EA59A3">
            <w:pPr>
              <w:rPr>
                <w:lang w:val="en-IE"/>
              </w:rPr>
            </w:pPr>
          </w:p>
        </w:tc>
      </w:tr>
      <w:tr w:rsidR="009E64A8" w14:paraId="46FA64B2" w14:textId="77777777" w:rsidTr="00842DE8">
        <w:tc>
          <w:tcPr>
            <w:tcW w:w="2835" w:type="dxa"/>
          </w:tcPr>
          <w:p w14:paraId="328A8567" w14:textId="635AD9D5" w:rsidR="009E64A8" w:rsidRDefault="00633F17" w:rsidP="00EA59A3">
            <w:pPr>
              <w:rPr>
                <w:lang w:val="en-IE"/>
              </w:rPr>
            </w:pPr>
            <w:r>
              <w:rPr>
                <w:lang w:val="en-IE"/>
              </w:rPr>
              <w:t>External Examiner Name</w:t>
            </w:r>
          </w:p>
        </w:tc>
        <w:tc>
          <w:tcPr>
            <w:tcW w:w="2694" w:type="dxa"/>
          </w:tcPr>
          <w:p w14:paraId="072C9A43" w14:textId="5269DC75" w:rsidR="009E64A8" w:rsidRDefault="00633F17" w:rsidP="00EA59A3">
            <w:pPr>
              <w:rPr>
                <w:lang w:val="en-IE"/>
              </w:rPr>
            </w:pPr>
            <w:r>
              <w:rPr>
                <w:lang w:val="en-IE"/>
              </w:rPr>
              <w:t>Internal Examiner Name</w:t>
            </w:r>
          </w:p>
        </w:tc>
        <w:tc>
          <w:tcPr>
            <w:tcW w:w="3481" w:type="dxa"/>
          </w:tcPr>
          <w:p w14:paraId="5526A7A6" w14:textId="1BBAABBB" w:rsidR="009E64A8" w:rsidRDefault="00633F17" w:rsidP="00EA59A3">
            <w:pPr>
              <w:rPr>
                <w:lang w:val="en-IE"/>
              </w:rPr>
            </w:pPr>
            <w:r>
              <w:rPr>
                <w:lang w:val="en-IE"/>
              </w:rPr>
              <w:t>2</w:t>
            </w:r>
            <w:r w:rsidRPr="00633F17">
              <w:rPr>
                <w:vertAlign w:val="superscript"/>
                <w:lang w:val="en-IE"/>
              </w:rPr>
              <w:t>nd</w:t>
            </w:r>
            <w:r>
              <w:rPr>
                <w:lang w:val="en-IE"/>
              </w:rPr>
              <w:t xml:space="preserve"> External Examiner Name</w:t>
            </w:r>
          </w:p>
        </w:tc>
      </w:tr>
      <w:tr w:rsidR="009E64A8" w14:paraId="2ED2D6E7" w14:textId="77777777" w:rsidTr="00842DE8">
        <w:tc>
          <w:tcPr>
            <w:tcW w:w="2835" w:type="dxa"/>
          </w:tcPr>
          <w:p w14:paraId="0F5DB396" w14:textId="18BF374B" w:rsidR="009A1ECA" w:rsidRDefault="009A1ECA" w:rsidP="00EA59A3">
            <w:pPr>
              <w:rPr>
                <w:lang w:val="en-IE"/>
              </w:rPr>
            </w:pPr>
          </w:p>
          <w:p w14:paraId="4DE13DF9" w14:textId="1A948B7E" w:rsidR="001C7B37" w:rsidRDefault="001C7B37" w:rsidP="00EA59A3">
            <w:pPr>
              <w:rPr>
                <w:lang w:val="en-IE"/>
              </w:rPr>
            </w:pPr>
          </w:p>
          <w:p w14:paraId="4FB8330B" w14:textId="77777777" w:rsidR="00727D1F" w:rsidRDefault="00727D1F" w:rsidP="00EA59A3">
            <w:pPr>
              <w:rPr>
                <w:lang w:val="en-IE"/>
              </w:rPr>
            </w:pPr>
          </w:p>
          <w:p w14:paraId="58CDB8B1" w14:textId="791FA3F1" w:rsidR="00727D1F" w:rsidRDefault="00727D1F" w:rsidP="00EA59A3">
            <w:pPr>
              <w:rPr>
                <w:lang w:val="en-IE"/>
              </w:rPr>
            </w:pPr>
          </w:p>
        </w:tc>
        <w:tc>
          <w:tcPr>
            <w:tcW w:w="2694" w:type="dxa"/>
          </w:tcPr>
          <w:p w14:paraId="673332D1" w14:textId="77777777" w:rsidR="009E64A8" w:rsidRDefault="009E64A8" w:rsidP="00EA59A3">
            <w:pPr>
              <w:rPr>
                <w:lang w:val="en-IE"/>
              </w:rPr>
            </w:pPr>
          </w:p>
        </w:tc>
        <w:tc>
          <w:tcPr>
            <w:tcW w:w="3481" w:type="dxa"/>
          </w:tcPr>
          <w:p w14:paraId="323177EF" w14:textId="77777777" w:rsidR="009E64A8" w:rsidRDefault="009E64A8" w:rsidP="00EA59A3">
            <w:pPr>
              <w:rPr>
                <w:lang w:val="en-IE"/>
              </w:rPr>
            </w:pPr>
          </w:p>
        </w:tc>
      </w:tr>
      <w:tr w:rsidR="0099027B" w14:paraId="5A877BED" w14:textId="77777777" w:rsidTr="00842DE8">
        <w:tc>
          <w:tcPr>
            <w:tcW w:w="9010" w:type="dxa"/>
            <w:gridSpan w:val="3"/>
          </w:tcPr>
          <w:p w14:paraId="1EA9289B" w14:textId="47A77F52" w:rsidR="0099027B" w:rsidRDefault="0099027B" w:rsidP="00EA59A3">
            <w:pPr>
              <w:rPr>
                <w:lang w:val="en-IE"/>
              </w:rPr>
            </w:pPr>
            <w:r>
              <w:rPr>
                <w:lang w:val="en-IE"/>
              </w:rPr>
              <w:t>Names of other parties permitted to be prese</w:t>
            </w:r>
            <w:r w:rsidR="005224D1">
              <w:rPr>
                <w:lang w:val="en-IE"/>
              </w:rPr>
              <w:t>nt in r</w:t>
            </w:r>
            <w:r>
              <w:rPr>
                <w:lang w:val="en-IE"/>
              </w:rPr>
              <w:t>oom</w:t>
            </w:r>
          </w:p>
        </w:tc>
      </w:tr>
      <w:tr w:rsidR="009A1ECA" w14:paraId="2331AB7B" w14:textId="77777777" w:rsidTr="00842DE8">
        <w:trPr>
          <w:trHeight w:val="822"/>
        </w:trPr>
        <w:tc>
          <w:tcPr>
            <w:tcW w:w="2835" w:type="dxa"/>
          </w:tcPr>
          <w:p w14:paraId="680B8B65" w14:textId="77777777" w:rsidR="009A1ECA" w:rsidRDefault="009A1ECA" w:rsidP="00EA59A3">
            <w:pPr>
              <w:rPr>
                <w:lang w:val="en-IE"/>
              </w:rPr>
            </w:pPr>
          </w:p>
          <w:p w14:paraId="64B6B684" w14:textId="77777777" w:rsidR="00842DE8" w:rsidRDefault="00842DE8" w:rsidP="00EA59A3">
            <w:pPr>
              <w:rPr>
                <w:lang w:val="en-IE"/>
              </w:rPr>
            </w:pPr>
          </w:p>
          <w:p w14:paraId="1350B74C" w14:textId="77777777" w:rsidR="00727D1F" w:rsidRDefault="00727D1F" w:rsidP="00EA59A3">
            <w:pPr>
              <w:rPr>
                <w:lang w:val="en-IE"/>
              </w:rPr>
            </w:pPr>
          </w:p>
          <w:p w14:paraId="1E74530E" w14:textId="5084D79E" w:rsidR="00727D1F" w:rsidRDefault="00727D1F" w:rsidP="00EA59A3">
            <w:pPr>
              <w:rPr>
                <w:lang w:val="en-IE"/>
              </w:rPr>
            </w:pPr>
          </w:p>
        </w:tc>
        <w:tc>
          <w:tcPr>
            <w:tcW w:w="2694" w:type="dxa"/>
          </w:tcPr>
          <w:p w14:paraId="6FA30A7D" w14:textId="77777777" w:rsidR="009A1ECA" w:rsidRDefault="009A1ECA" w:rsidP="00EA59A3">
            <w:pPr>
              <w:rPr>
                <w:lang w:val="en-IE"/>
              </w:rPr>
            </w:pPr>
          </w:p>
        </w:tc>
        <w:tc>
          <w:tcPr>
            <w:tcW w:w="3481" w:type="dxa"/>
          </w:tcPr>
          <w:p w14:paraId="5CD64569" w14:textId="77777777" w:rsidR="009A1ECA" w:rsidRDefault="009A1ECA" w:rsidP="00EA59A3">
            <w:pPr>
              <w:rPr>
                <w:lang w:val="en-IE"/>
              </w:rPr>
            </w:pPr>
          </w:p>
        </w:tc>
      </w:tr>
      <w:tr w:rsidR="009A1ECA" w14:paraId="01372B78" w14:textId="77777777" w:rsidTr="00842DE8">
        <w:tc>
          <w:tcPr>
            <w:tcW w:w="2835" w:type="dxa"/>
          </w:tcPr>
          <w:p w14:paraId="613F8092" w14:textId="01C2EB8A" w:rsidR="009A1ECA" w:rsidRDefault="0099027B" w:rsidP="00EA59A3">
            <w:pPr>
              <w:rPr>
                <w:lang w:val="en-IE"/>
              </w:rPr>
            </w:pPr>
            <w:r>
              <w:rPr>
                <w:lang w:val="en-IE"/>
              </w:rPr>
              <w:t>Viva Location</w:t>
            </w:r>
          </w:p>
        </w:tc>
        <w:tc>
          <w:tcPr>
            <w:tcW w:w="2694" w:type="dxa"/>
          </w:tcPr>
          <w:p w14:paraId="5C344AB0" w14:textId="536336BD" w:rsidR="009A1ECA" w:rsidRDefault="0099027B" w:rsidP="00EA59A3">
            <w:pPr>
              <w:rPr>
                <w:lang w:val="en-IE"/>
              </w:rPr>
            </w:pPr>
            <w:r>
              <w:rPr>
                <w:lang w:val="en-IE"/>
              </w:rPr>
              <w:t>Start time</w:t>
            </w:r>
          </w:p>
        </w:tc>
        <w:tc>
          <w:tcPr>
            <w:tcW w:w="3481" w:type="dxa"/>
          </w:tcPr>
          <w:p w14:paraId="5D22201F" w14:textId="074BCF52" w:rsidR="009A1ECA" w:rsidRDefault="0099027B" w:rsidP="00EA59A3">
            <w:pPr>
              <w:rPr>
                <w:lang w:val="en-IE"/>
              </w:rPr>
            </w:pPr>
            <w:r>
              <w:rPr>
                <w:lang w:val="en-IE"/>
              </w:rPr>
              <w:t>Finish Time</w:t>
            </w:r>
          </w:p>
        </w:tc>
      </w:tr>
      <w:tr w:rsidR="005F6BDF" w14:paraId="7F25B962" w14:textId="77777777" w:rsidTr="00842DE8">
        <w:tc>
          <w:tcPr>
            <w:tcW w:w="2835" w:type="dxa"/>
          </w:tcPr>
          <w:p w14:paraId="4647BA7F" w14:textId="109998B8" w:rsidR="005F6BDF" w:rsidRDefault="005F6BDF" w:rsidP="00EA59A3">
            <w:pPr>
              <w:rPr>
                <w:smallCaps/>
                <w:lang w:val="en-IE"/>
              </w:rPr>
            </w:pPr>
          </w:p>
          <w:p w14:paraId="190CF3CB" w14:textId="20F16D58" w:rsidR="00842DE8" w:rsidRDefault="00842DE8" w:rsidP="00EA59A3">
            <w:pPr>
              <w:rPr>
                <w:smallCaps/>
                <w:lang w:val="en-IE"/>
              </w:rPr>
            </w:pPr>
          </w:p>
          <w:p w14:paraId="14C1C934" w14:textId="73C8904A" w:rsidR="005F6BDF" w:rsidRDefault="005F6BDF" w:rsidP="00EA59A3">
            <w:pPr>
              <w:rPr>
                <w:smallCaps/>
                <w:lang w:val="en-IE"/>
              </w:rPr>
            </w:pPr>
          </w:p>
        </w:tc>
        <w:tc>
          <w:tcPr>
            <w:tcW w:w="2694" w:type="dxa"/>
          </w:tcPr>
          <w:p w14:paraId="69508E87" w14:textId="77777777" w:rsidR="005F6BDF" w:rsidRDefault="005F6BDF" w:rsidP="00EA59A3">
            <w:pPr>
              <w:rPr>
                <w:smallCaps/>
                <w:lang w:val="en-IE"/>
              </w:rPr>
            </w:pPr>
          </w:p>
        </w:tc>
        <w:tc>
          <w:tcPr>
            <w:tcW w:w="3481" w:type="dxa"/>
          </w:tcPr>
          <w:p w14:paraId="5278CB8D" w14:textId="77777777" w:rsidR="005F6BDF" w:rsidRDefault="005F6BDF" w:rsidP="00EA59A3">
            <w:pPr>
              <w:rPr>
                <w:smallCaps/>
                <w:lang w:val="en-IE"/>
              </w:rPr>
            </w:pPr>
          </w:p>
        </w:tc>
      </w:tr>
    </w:tbl>
    <w:p w14:paraId="3AF2A7F6" w14:textId="77777777" w:rsidR="00861DB3" w:rsidRDefault="00861DB3" w:rsidP="00EA59A3">
      <w:pPr>
        <w:rPr>
          <w:lang w:val="en-IE"/>
        </w:rPr>
      </w:pPr>
    </w:p>
    <w:p w14:paraId="0A2251BA" w14:textId="77777777" w:rsidR="00861DB3" w:rsidRDefault="00861DB3" w:rsidP="00861DB3">
      <w:pPr>
        <w:ind w:right="-194"/>
        <w:rPr>
          <w:b/>
          <w:sz w:val="22"/>
          <w:szCs w:val="22"/>
          <w:lang w:val="en-IE"/>
        </w:rPr>
      </w:pP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r>
      <w:r>
        <w:rPr>
          <w:b/>
          <w:sz w:val="22"/>
          <w:szCs w:val="22"/>
          <w:lang w:val="en-IE"/>
        </w:rPr>
        <w:tab/>
        <w:t xml:space="preserve">   PLEASE TICK</w:t>
      </w:r>
    </w:p>
    <w:p w14:paraId="61A5F960" w14:textId="7DB54AB2" w:rsidR="00861DB3" w:rsidRDefault="00861DB3" w:rsidP="00861DB3">
      <w:pPr>
        <w:rPr>
          <w:b/>
          <w:sz w:val="22"/>
          <w:szCs w:val="22"/>
          <w:lang w:val="en-IE"/>
        </w:rPr>
      </w:pPr>
      <w:r w:rsidRPr="00861DB3">
        <w:rPr>
          <w:b/>
          <w:sz w:val="22"/>
          <w:szCs w:val="22"/>
          <w:lang w:val="en-IE"/>
        </w:rPr>
        <w:t>The chairperson agrees that</w:t>
      </w:r>
    </w:p>
    <w:p w14:paraId="3B96465F" w14:textId="10D74368" w:rsidR="00861DB3" w:rsidRPr="00861DB3" w:rsidRDefault="00861DB3" w:rsidP="00861DB3">
      <w:pPr>
        <w:pStyle w:val="ListParagraph"/>
        <w:numPr>
          <w:ilvl w:val="0"/>
          <w:numId w:val="27"/>
        </w:numPr>
        <w:rPr>
          <w:sz w:val="22"/>
          <w:szCs w:val="22"/>
          <w:lang w:val="en-IE"/>
        </w:rPr>
      </w:pPr>
      <w:r w:rsidRPr="00861DB3">
        <w:rPr>
          <w:sz w:val="22"/>
          <w:lang w:val="en-IE"/>
        </w:rPr>
        <w:t xml:space="preserve">The viva was conducted in a fair manner, and that the candidate was given the </w:t>
      </w:r>
      <w:r>
        <w:rPr>
          <w:sz w:val="22"/>
          <w:szCs w:val="22"/>
          <w:lang w:val="en-IE"/>
        </w:rPr>
        <w:tab/>
      </w:r>
      <w:r>
        <w:rPr>
          <w:sz w:val="22"/>
          <w:szCs w:val="22"/>
          <w:lang w:val="en-IE"/>
        </w:rPr>
        <w:tab/>
      </w:r>
      <w:r w:rsidRPr="008017B2">
        <w:rPr>
          <w:rFonts w:ascii="Arial" w:hAnsi="Arial" w:cs="Arial"/>
          <w:sz w:val="21"/>
        </w:rPr>
        <w:sym w:font="Wingdings" w:char="F06F"/>
      </w:r>
    </w:p>
    <w:p w14:paraId="375CC98B" w14:textId="2D41AE7F" w:rsidR="00861DB3" w:rsidRDefault="00861DB3" w:rsidP="00861DB3">
      <w:pPr>
        <w:pStyle w:val="ListParagraph"/>
        <w:rPr>
          <w:sz w:val="22"/>
          <w:szCs w:val="22"/>
          <w:lang w:val="en-IE"/>
        </w:rPr>
      </w:pPr>
      <w:r w:rsidRPr="00861DB3">
        <w:rPr>
          <w:sz w:val="22"/>
          <w:lang w:val="en-IE"/>
        </w:rPr>
        <w:t>opportunity to be appropriately examined on their content of their thesis.</w:t>
      </w:r>
    </w:p>
    <w:p w14:paraId="7DACA206" w14:textId="719354AD" w:rsidR="00861DB3" w:rsidRPr="00EA59A3" w:rsidRDefault="00861DB3" w:rsidP="00861DB3">
      <w:pPr>
        <w:pStyle w:val="ListParagraph"/>
        <w:numPr>
          <w:ilvl w:val="0"/>
          <w:numId w:val="27"/>
        </w:numPr>
        <w:rPr>
          <w:sz w:val="22"/>
          <w:szCs w:val="22"/>
          <w:lang w:val="en-IE"/>
        </w:rPr>
      </w:pPr>
      <w:r>
        <w:rPr>
          <w:sz w:val="22"/>
          <w:lang w:val="en-IE"/>
        </w:rPr>
        <w:t>O</w:t>
      </w:r>
      <w:r w:rsidRPr="00861DB3">
        <w:rPr>
          <w:sz w:val="22"/>
          <w:lang w:val="en-IE"/>
        </w:rPr>
        <w:t>nly those permitted to be in the viva were present in the room.</w:t>
      </w:r>
      <w:r>
        <w:rPr>
          <w:rStyle w:val="Hyperlink"/>
          <w:sz w:val="22"/>
          <w:szCs w:val="22"/>
          <w:u w:val="none"/>
          <w:lang w:val="en-IE"/>
        </w:rPr>
        <w:tab/>
      </w:r>
      <w:r w:rsidRPr="00030EDA">
        <w:rPr>
          <w:rStyle w:val="Hyperlink"/>
          <w:sz w:val="22"/>
          <w:szCs w:val="22"/>
          <w:u w:val="none"/>
          <w:lang w:val="en-IE"/>
        </w:rPr>
        <w:tab/>
      </w:r>
      <w:r>
        <w:rPr>
          <w:sz w:val="22"/>
          <w:szCs w:val="22"/>
          <w:lang w:val="en-IE"/>
        </w:rPr>
        <w:tab/>
      </w:r>
      <w:r w:rsidRPr="008017B2">
        <w:rPr>
          <w:rFonts w:ascii="Arial" w:hAnsi="Arial" w:cs="Arial"/>
          <w:sz w:val="21"/>
        </w:rPr>
        <w:sym w:font="Wingdings" w:char="F06F"/>
      </w:r>
    </w:p>
    <w:p w14:paraId="62D0B9C9" w14:textId="5ACE5DF1" w:rsidR="00861DB3" w:rsidRDefault="00861DB3" w:rsidP="00861DB3">
      <w:pPr>
        <w:pStyle w:val="ListParagraph"/>
        <w:numPr>
          <w:ilvl w:val="0"/>
          <w:numId w:val="27"/>
        </w:numPr>
        <w:rPr>
          <w:sz w:val="22"/>
          <w:szCs w:val="22"/>
          <w:lang w:val="en-IE"/>
        </w:rPr>
      </w:pPr>
      <w:r>
        <w:rPr>
          <w:sz w:val="22"/>
          <w:lang w:val="en-IE"/>
        </w:rPr>
        <w:t>T</w:t>
      </w:r>
      <w:r w:rsidRPr="00861DB3">
        <w:rPr>
          <w:sz w:val="22"/>
          <w:lang w:val="en-IE"/>
        </w:rPr>
        <w:t>he examiners were given sufficient information regarding the examination process.</w:t>
      </w:r>
      <w:r>
        <w:rPr>
          <w:sz w:val="22"/>
          <w:szCs w:val="22"/>
          <w:lang w:val="en-IE"/>
        </w:rPr>
        <w:tab/>
      </w:r>
      <w:r w:rsidRPr="008017B2">
        <w:rPr>
          <w:rFonts w:ascii="Arial" w:hAnsi="Arial" w:cs="Arial"/>
          <w:sz w:val="21"/>
        </w:rPr>
        <w:sym w:font="Wingdings" w:char="F06F"/>
      </w:r>
    </w:p>
    <w:p w14:paraId="6D2FF994" w14:textId="1362046F" w:rsidR="00E80093" w:rsidRPr="00861DB3" w:rsidRDefault="00E80093" w:rsidP="00861DB3">
      <w:pPr>
        <w:rPr>
          <w:sz w:val="22"/>
          <w:lang w:val="en-IE"/>
        </w:rPr>
      </w:pPr>
    </w:p>
    <w:p w14:paraId="7C8E9DBA" w14:textId="07CE6F0B" w:rsidR="006C51C0" w:rsidRDefault="006C51C0" w:rsidP="00EA59A3">
      <w:pPr>
        <w:rPr>
          <w:lang w:val="en-IE"/>
        </w:rPr>
      </w:pPr>
    </w:p>
    <w:p w14:paraId="7E16A93D" w14:textId="227207E2" w:rsidR="00DD5AE1" w:rsidRPr="003E6D26" w:rsidRDefault="006C51C0" w:rsidP="00EA59A3">
      <w:pPr>
        <w:rPr>
          <w:b/>
          <w:lang w:val="en-IE"/>
        </w:rPr>
      </w:pPr>
      <w:r w:rsidRPr="003E6D26">
        <w:rPr>
          <w:b/>
          <w:lang w:val="en-IE"/>
        </w:rPr>
        <w:t>Signed</w:t>
      </w:r>
      <w:r w:rsidR="00AE4918" w:rsidRPr="003E6D26">
        <w:rPr>
          <w:b/>
          <w:lang w:val="en-IE"/>
        </w:rPr>
        <w:t xml:space="preserve">     </w:t>
      </w:r>
      <w:r w:rsidR="00AE4918">
        <w:rPr>
          <w:lang w:val="en-IE"/>
        </w:rPr>
        <w:t xml:space="preserve">                                         </w:t>
      </w:r>
      <w:r w:rsidR="00727D1F">
        <w:rPr>
          <w:lang w:val="en-IE"/>
        </w:rPr>
        <w:t xml:space="preserve">                        </w:t>
      </w:r>
      <w:r w:rsidR="00AE4918">
        <w:rPr>
          <w:lang w:val="en-IE"/>
        </w:rPr>
        <w:t xml:space="preserve"> </w:t>
      </w:r>
      <w:r w:rsidR="00DD5AE1" w:rsidRPr="003E6D26">
        <w:rPr>
          <w:b/>
          <w:lang w:val="en-IE"/>
        </w:rPr>
        <w:t xml:space="preserve">Date </w:t>
      </w:r>
    </w:p>
    <w:p w14:paraId="4FA846AC" w14:textId="05AC1CB7" w:rsidR="000C4603" w:rsidRDefault="000C4603" w:rsidP="00EA59A3">
      <w:pPr>
        <w:rPr>
          <w:lang w:val="en-IE"/>
        </w:rPr>
      </w:pPr>
    </w:p>
    <w:p w14:paraId="321C1A83" w14:textId="5D22EB64" w:rsidR="00AE4918" w:rsidRPr="006C51C0" w:rsidRDefault="00AE4918" w:rsidP="00EA59A3">
      <w:pPr>
        <w:rPr>
          <w:lang w:val="en-IE"/>
        </w:rPr>
      </w:pPr>
    </w:p>
    <w:tbl>
      <w:tblPr>
        <w:tblStyle w:val="TableGrid"/>
        <w:tblW w:w="0" w:type="auto"/>
        <w:tblLook w:val="04A0" w:firstRow="1" w:lastRow="0" w:firstColumn="1" w:lastColumn="0" w:noHBand="0" w:noVBand="1"/>
      </w:tblPr>
      <w:tblGrid>
        <w:gridCol w:w="4505"/>
        <w:gridCol w:w="4505"/>
      </w:tblGrid>
      <w:tr w:rsidR="00AE4918" w14:paraId="528CB37F" w14:textId="77777777" w:rsidTr="00AE4918">
        <w:tc>
          <w:tcPr>
            <w:tcW w:w="4505" w:type="dxa"/>
          </w:tcPr>
          <w:p w14:paraId="34C00A93" w14:textId="77777777" w:rsidR="003E6D26" w:rsidRDefault="00AE4918" w:rsidP="00EA59A3">
            <w:pPr>
              <w:rPr>
                <w:lang w:val="en-IE"/>
              </w:rPr>
            </w:pPr>
            <w:r>
              <w:rPr>
                <w:lang w:val="en-IE"/>
              </w:rPr>
              <w:t>Email this form to</w:t>
            </w:r>
          </w:p>
          <w:p w14:paraId="4A8B87A1" w14:textId="77777777" w:rsidR="003E6D26" w:rsidRDefault="003E6D26" w:rsidP="00EA59A3">
            <w:pPr>
              <w:rPr>
                <w:lang w:val="en-IE"/>
              </w:rPr>
            </w:pPr>
          </w:p>
          <w:p w14:paraId="6758B8E1" w14:textId="56AB4FEB" w:rsidR="00AE4918" w:rsidRDefault="00000000" w:rsidP="00EA59A3">
            <w:pPr>
              <w:rPr>
                <w:lang w:val="en-IE"/>
              </w:rPr>
            </w:pPr>
            <w:hyperlink r:id="rId17" w:history="1">
              <w:r w:rsidR="00EA59A3" w:rsidRPr="00EA59A3">
                <w:rPr>
                  <w:rStyle w:val="Hyperlink"/>
                  <w:rFonts w:cs="Arial"/>
                  <w:sz w:val="21"/>
                  <w:szCs w:val="22"/>
                </w:rPr>
                <w:t>GRADAPPS@tcd.ie</w:t>
              </w:r>
            </w:hyperlink>
          </w:p>
        </w:tc>
        <w:tc>
          <w:tcPr>
            <w:tcW w:w="4505" w:type="dxa"/>
          </w:tcPr>
          <w:p w14:paraId="1FAD3518" w14:textId="03F13AE8" w:rsidR="00AE4918" w:rsidRDefault="008F1E79" w:rsidP="00EA59A3">
            <w:pPr>
              <w:rPr>
                <w:lang w:val="en-IE"/>
              </w:rPr>
            </w:pPr>
            <w:r>
              <w:rPr>
                <w:lang w:val="en-IE"/>
              </w:rPr>
              <w:t>o</w:t>
            </w:r>
            <w:r w:rsidR="00AE4918">
              <w:rPr>
                <w:lang w:val="en-IE"/>
              </w:rPr>
              <w:t>r post to</w:t>
            </w:r>
            <w:r w:rsidR="003E6D26">
              <w:rPr>
                <w:lang w:val="en-IE"/>
              </w:rPr>
              <w:t>:</w:t>
            </w:r>
            <w:r w:rsidR="00AE4918">
              <w:rPr>
                <w:lang w:val="en-IE"/>
              </w:rPr>
              <w:t xml:space="preserve"> </w:t>
            </w:r>
          </w:p>
          <w:p w14:paraId="080006A4" w14:textId="12C13D5C" w:rsidR="00861DB3" w:rsidRDefault="00F10C56" w:rsidP="00EA59A3">
            <w:pPr>
              <w:rPr>
                <w:lang w:val="en-IE"/>
              </w:rPr>
            </w:pPr>
            <w:r w:rsidRPr="00F10C56">
              <w:rPr>
                <w:lang w:val="en-IE"/>
              </w:rPr>
              <w:t>Kissila Moreira De Assis</w:t>
            </w:r>
          </w:p>
          <w:p w14:paraId="52DAA46C" w14:textId="435F4E82" w:rsidR="00AE4918" w:rsidRDefault="00AE4918" w:rsidP="00EA59A3">
            <w:pPr>
              <w:rPr>
                <w:lang w:val="en-IE"/>
              </w:rPr>
            </w:pPr>
            <w:r>
              <w:rPr>
                <w:lang w:val="en-IE"/>
              </w:rPr>
              <w:t>Postgrad</w:t>
            </w:r>
            <w:r w:rsidR="00861DB3">
              <w:rPr>
                <w:lang w:val="en-IE"/>
              </w:rPr>
              <w:t xml:space="preserve">uate </w:t>
            </w:r>
            <w:r w:rsidR="001119C3">
              <w:rPr>
                <w:lang w:val="en-IE"/>
              </w:rPr>
              <w:t>Teaching &amp; Learning</w:t>
            </w:r>
          </w:p>
          <w:p w14:paraId="28E2A0BF" w14:textId="76F79063" w:rsidR="00AE4918" w:rsidRDefault="001119C3" w:rsidP="00EA59A3">
            <w:pPr>
              <w:rPr>
                <w:lang w:val="en-IE"/>
              </w:rPr>
            </w:pPr>
            <w:r>
              <w:rPr>
                <w:lang w:val="en-IE"/>
              </w:rPr>
              <w:t xml:space="preserve">Old </w:t>
            </w:r>
            <w:r w:rsidR="00AE4918">
              <w:rPr>
                <w:lang w:val="en-IE"/>
              </w:rPr>
              <w:t>Stone Building</w:t>
            </w:r>
          </w:p>
          <w:p w14:paraId="193D8D3D" w14:textId="77777777" w:rsidR="00AE4918" w:rsidRDefault="00AE4918" w:rsidP="00EA59A3">
            <w:pPr>
              <w:rPr>
                <w:lang w:val="en-IE"/>
              </w:rPr>
            </w:pPr>
            <w:r>
              <w:rPr>
                <w:lang w:val="en-IE"/>
              </w:rPr>
              <w:t>Trinity Centre</w:t>
            </w:r>
          </w:p>
          <w:p w14:paraId="51B97364" w14:textId="02A79539" w:rsidR="00AE4918" w:rsidRDefault="00AE4918" w:rsidP="00EA59A3">
            <w:pPr>
              <w:rPr>
                <w:lang w:val="en-IE"/>
              </w:rPr>
            </w:pPr>
            <w:r>
              <w:rPr>
                <w:lang w:val="en-IE"/>
              </w:rPr>
              <w:t>St James’s Hospital</w:t>
            </w:r>
          </w:p>
        </w:tc>
      </w:tr>
    </w:tbl>
    <w:p w14:paraId="61161674" w14:textId="040B811F" w:rsidR="00AE4918" w:rsidRPr="006C51C0" w:rsidRDefault="00AE4918" w:rsidP="00EA59A3">
      <w:pPr>
        <w:rPr>
          <w:lang w:val="en-IE"/>
        </w:rPr>
      </w:pPr>
    </w:p>
    <w:sectPr w:rsidR="00AE4918" w:rsidRPr="006C51C0" w:rsidSect="003B5730">
      <w:headerReference w:type="even" r:id="rId18"/>
      <w:headerReference w:type="default" r:id="rId19"/>
      <w:footerReference w:type="even" r:id="rId20"/>
      <w:footerReference w:type="default" r:id="rId21"/>
      <w:headerReference w:type="first" r:id="rId22"/>
      <w:footerReference w:type="first" r:id="rId2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ED4C" w14:textId="77777777" w:rsidR="00FF2710" w:rsidRDefault="00FF2710" w:rsidP="00CC4DA1">
      <w:r>
        <w:separator/>
      </w:r>
    </w:p>
  </w:endnote>
  <w:endnote w:type="continuationSeparator" w:id="0">
    <w:p w14:paraId="77336761" w14:textId="77777777" w:rsidR="00FF2710" w:rsidRDefault="00FF2710" w:rsidP="00CC4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CB1D" w14:textId="77777777" w:rsidR="007A460F" w:rsidRDefault="007A4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4112" w14:textId="1A8A0BF2" w:rsidR="0025350D" w:rsidRPr="00E44BC8" w:rsidRDefault="00E44BC8">
    <w:pPr>
      <w:pStyle w:val="Footer"/>
      <w:rPr>
        <w:i/>
        <w:lang w:val="en-IE"/>
      </w:rPr>
    </w:pPr>
    <w:r w:rsidRPr="00E44BC8">
      <w:rPr>
        <w:i/>
        <w:lang w:val="en-IE"/>
      </w:rPr>
      <w:t xml:space="preserve">Chair </w:t>
    </w:r>
    <w:r w:rsidR="007A460F" w:rsidRPr="00E44BC8">
      <w:rPr>
        <w:i/>
        <w:lang w:val="en-IE"/>
      </w:rPr>
      <w:t>Information Pack</w:t>
    </w:r>
    <w:r w:rsidRPr="00E44BC8">
      <w:rPr>
        <w:i/>
        <w:lang w:val="en-IE"/>
      </w:rPr>
      <w:t xml:space="preserve">                           </w:t>
    </w:r>
    <w:r w:rsidR="00EA59A3">
      <w:rPr>
        <w:i/>
        <w:lang w:val="en-IE"/>
      </w:rPr>
      <w:t>Professor Kumlesh Dev, Jan 2020</w:t>
    </w:r>
    <w:r w:rsidR="00EC65C3">
      <w:rPr>
        <w:i/>
        <w:lang w:val="en-IE"/>
      </w:rPr>
      <w:t xml:space="preserve"> – updated March 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C59B" w14:textId="77777777" w:rsidR="007A460F" w:rsidRDefault="007A4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10DE" w14:textId="77777777" w:rsidR="00FF2710" w:rsidRDefault="00FF2710" w:rsidP="00CC4DA1">
      <w:r>
        <w:separator/>
      </w:r>
    </w:p>
  </w:footnote>
  <w:footnote w:type="continuationSeparator" w:id="0">
    <w:p w14:paraId="229F6DE0" w14:textId="77777777" w:rsidR="00FF2710" w:rsidRDefault="00FF2710" w:rsidP="00CC4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A03E" w14:textId="77777777" w:rsidR="007A460F" w:rsidRDefault="007A4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BBCF" w14:textId="77777777" w:rsidR="007A460F" w:rsidRDefault="007A4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5E00" w14:textId="77777777" w:rsidR="007A460F" w:rsidRDefault="007A4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639"/>
    <w:multiLevelType w:val="multilevel"/>
    <w:tmpl w:val="BFB2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C270C"/>
    <w:multiLevelType w:val="hybridMultilevel"/>
    <w:tmpl w:val="8056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96D33"/>
    <w:multiLevelType w:val="hybridMultilevel"/>
    <w:tmpl w:val="1082AF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E58E9"/>
    <w:multiLevelType w:val="hybridMultilevel"/>
    <w:tmpl w:val="49E6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5214E"/>
    <w:multiLevelType w:val="hybridMultilevel"/>
    <w:tmpl w:val="E3549E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50F7C"/>
    <w:multiLevelType w:val="multilevel"/>
    <w:tmpl w:val="8396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B1DDD"/>
    <w:multiLevelType w:val="multilevel"/>
    <w:tmpl w:val="BDC0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754B3"/>
    <w:multiLevelType w:val="hybridMultilevel"/>
    <w:tmpl w:val="5FB2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12156"/>
    <w:multiLevelType w:val="hybridMultilevel"/>
    <w:tmpl w:val="29CC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51312"/>
    <w:multiLevelType w:val="multilevel"/>
    <w:tmpl w:val="BA6C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3B121D"/>
    <w:multiLevelType w:val="hybridMultilevel"/>
    <w:tmpl w:val="454283EC"/>
    <w:lvl w:ilvl="0" w:tplc="08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C52340"/>
    <w:multiLevelType w:val="hybridMultilevel"/>
    <w:tmpl w:val="EB7C8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D5794D"/>
    <w:multiLevelType w:val="hybridMultilevel"/>
    <w:tmpl w:val="9EF00146"/>
    <w:lvl w:ilvl="0" w:tplc="1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13B79"/>
    <w:multiLevelType w:val="hybridMultilevel"/>
    <w:tmpl w:val="EB7C8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3F4012"/>
    <w:multiLevelType w:val="hybridMultilevel"/>
    <w:tmpl w:val="465ED65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A6B65"/>
    <w:multiLevelType w:val="hybridMultilevel"/>
    <w:tmpl w:val="7EC6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F82AAE"/>
    <w:multiLevelType w:val="hybridMultilevel"/>
    <w:tmpl w:val="0E4007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3BD23C7"/>
    <w:multiLevelType w:val="multilevel"/>
    <w:tmpl w:val="8F94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821D43"/>
    <w:multiLevelType w:val="hybridMultilevel"/>
    <w:tmpl w:val="9AA4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137740"/>
    <w:multiLevelType w:val="multilevel"/>
    <w:tmpl w:val="3348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A420C5"/>
    <w:multiLevelType w:val="hybridMultilevel"/>
    <w:tmpl w:val="C686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AA4558"/>
    <w:multiLevelType w:val="hybridMultilevel"/>
    <w:tmpl w:val="E8E67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0C0810"/>
    <w:multiLevelType w:val="multilevel"/>
    <w:tmpl w:val="FA92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C1165D"/>
    <w:multiLevelType w:val="hybridMultilevel"/>
    <w:tmpl w:val="3DFA32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D3593B"/>
    <w:multiLevelType w:val="multilevel"/>
    <w:tmpl w:val="EAF0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C74F9C"/>
    <w:multiLevelType w:val="hybridMultilevel"/>
    <w:tmpl w:val="A1F479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7314B0"/>
    <w:multiLevelType w:val="hybridMultilevel"/>
    <w:tmpl w:val="EB7C8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5916160">
    <w:abstractNumId w:val="22"/>
  </w:num>
  <w:num w:numId="2" w16cid:durableId="608201339">
    <w:abstractNumId w:val="9"/>
  </w:num>
  <w:num w:numId="3" w16cid:durableId="57947327">
    <w:abstractNumId w:val="17"/>
  </w:num>
  <w:num w:numId="4" w16cid:durableId="353269579">
    <w:abstractNumId w:val="0"/>
  </w:num>
  <w:num w:numId="5" w16cid:durableId="1746755467">
    <w:abstractNumId w:val="19"/>
  </w:num>
  <w:num w:numId="6" w16cid:durableId="1694500924">
    <w:abstractNumId w:val="6"/>
  </w:num>
  <w:num w:numId="7" w16cid:durableId="66467509">
    <w:abstractNumId w:val="5"/>
  </w:num>
  <w:num w:numId="8" w16cid:durableId="761028723">
    <w:abstractNumId w:val="24"/>
  </w:num>
  <w:num w:numId="9" w16cid:durableId="643048543">
    <w:abstractNumId w:val="3"/>
  </w:num>
  <w:num w:numId="10" w16cid:durableId="345980225">
    <w:abstractNumId w:val="20"/>
  </w:num>
  <w:num w:numId="11" w16cid:durableId="472413241">
    <w:abstractNumId w:val="1"/>
  </w:num>
  <w:num w:numId="12" w16cid:durableId="1034380423">
    <w:abstractNumId w:val="23"/>
  </w:num>
  <w:num w:numId="13" w16cid:durableId="517086697">
    <w:abstractNumId w:val="12"/>
  </w:num>
  <w:num w:numId="14" w16cid:durableId="2037265254">
    <w:abstractNumId w:val="8"/>
  </w:num>
  <w:num w:numId="15" w16cid:durableId="1215779260">
    <w:abstractNumId w:val="15"/>
  </w:num>
  <w:num w:numId="16" w16cid:durableId="668558916">
    <w:abstractNumId w:val="18"/>
  </w:num>
  <w:num w:numId="17" w16cid:durableId="750808515">
    <w:abstractNumId w:val="21"/>
  </w:num>
  <w:num w:numId="18" w16cid:durableId="200098880">
    <w:abstractNumId w:val="7"/>
  </w:num>
  <w:num w:numId="19" w16cid:durableId="1542160170">
    <w:abstractNumId w:val="10"/>
  </w:num>
  <w:num w:numId="20" w16cid:durableId="2033997928">
    <w:abstractNumId w:val="4"/>
  </w:num>
  <w:num w:numId="21" w16cid:durableId="1088623750">
    <w:abstractNumId w:val="2"/>
  </w:num>
  <w:num w:numId="22" w16cid:durableId="1429888870">
    <w:abstractNumId w:val="14"/>
  </w:num>
  <w:num w:numId="23" w16cid:durableId="257177181">
    <w:abstractNumId w:val="25"/>
  </w:num>
  <w:num w:numId="24" w16cid:durableId="2040272306">
    <w:abstractNumId w:val="11"/>
  </w:num>
  <w:num w:numId="25" w16cid:durableId="517699938">
    <w:abstractNumId w:val="16"/>
  </w:num>
  <w:num w:numId="26" w16cid:durableId="263542939">
    <w:abstractNumId w:val="13"/>
  </w:num>
  <w:num w:numId="27" w16cid:durableId="17464180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49D"/>
    <w:rsid w:val="0001203C"/>
    <w:rsid w:val="0003023F"/>
    <w:rsid w:val="00030EDA"/>
    <w:rsid w:val="000507E3"/>
    <w:rsid w:val="00060C30"/>
    <w:rsid w:val="00066AAE"/>
    <w:rsid w:val="0007214D"/>
    <w:rsid w:val="000760DE"/>
    <w:rsid w:val="000819D7"/>
    <w:rsid w:val="00094EB6"/>
    <w:rsid w:val="000C4603"/>
    <w:rsid w:val="000E2A86"/>
    <w:rsid w:val="000E7E6A"/>
    <w:rsid w:val="001032B0"/>
    <w:rsid w:val="001075B8"/>
    <w:rsid w:val="001119C3"/>
    <w:rsid w:val="0012320D"/>
    <w:rsid w:val="0012477C"/>
    <w:rsid w:val="00126E24"/>
    <w:rsid w:val="00132715"/>
    <w:rsid w:val="00142722"/>
    <w:rsid w:val="00145158"/>
    <w:rsid w:val="00172D8F"/>
    <w:rsid w:val="00184C88"/>
    <w:rsid w:val="0018626E"/>
    <w:rsid w:val="00192CFE"/>
    <w:rsid w:val="001A67D7"/>
    <w:rsid w:val="001B0B73"/>
    <w:rsid w:val="001C7B37"/>
    <w:rsid w:val="001D292E"/>
    <w:rsid w:val="001D6A09"/>
    <w:rsid w:val="001E1A89"/>
    <w:rsid w:val="001E677E"/>
    <w:rsid w:val="001F75B2"/>
    <w:rsid w:val="00216614"/>
    <w:rsid w:val="00223687"/>
    <w:rsid w:val="00234818"/>
    <w:rsid w:val="00246002"/>
    <w:rsid w:val="0025350D"/>
    <w:rsid w:val="00266D0F"/>
    <w:rsid w:val="00277655"/>
    <w:rsid w:val="002828B9"/>
    <w:rsid w:val="00290AE8"/>
    <w:rsid w:val="00293803"/>
    <w:rsid w:val="002955B1"/>
    <w:rsid w:val="00295DEF"/>
    <w:rsid w:val="002A2746"/>
    <w:rsid w:val="002D2867"/>
    <w:rsid w:val="00312307"/>
    <w:rsid w:val="003147AA"/>
    <w:rsid w:val="00323523"/>
    <w:rsid w:val="0032731E"/>
    <w:rsid w:val="003318F1"/>
    <w:rsid w:val="00332DAB"/>
    <w:rsid w:val="0033426F"/>
    <w:rsid w:val="00335DF3"/>
    <w:rsid w:val="0036297F"/>
    <w:rsid w:val="00364336"/>
    <w:rsid w:val="00385106"/>
    <w:rsid w:val="003856BB"/>
    <w:rsid w:val="0038711A"/>
    <w:rsid w:val="00391506"/>
    <w:rsid w:val="003A2077"/>
    <w:rsid w:val="003B5730"/>
    <w:rsid w:val="003C0D06"/>
    <w:rsid w:val="003C4EC9"/>
    <w:rsid w:val="003D3165"/>
    <w:rsid w:val="003D5BE6"/>
    <w:rsid w:val="003E1AA2"/>
    <w:rsid w:val="003E6D26"/>
    <w:rsid w:val="00401C8B"/>
    <w:rsid w:val="00406AA4"/>
    <w:rsid w:val="00417B6E"/>
    <w:rsid w:val="00423856"/>
    <w:rsid w:val="00430410"/>
    <w:rsid w:val="00433E46"/>
    <w:rsid w:val="00435788"/>
    <w:rsid w:val="00457062"/>
    <w:rsid w:val="0047062A"/>
    <w:rsid w:val="00470A01"/>
    <w:rsid w:val="00477C5E"/>
    <w:rsid w:val="00485331"/>
    <w:rsid w:val="00494DD7"/>
    <w:rsid w:val="004A54BA"/>
    <w:rsid w:val="004B1B85"/>
    <w:rsid w:val="004C3EC5"/>
    <w:rsid w:val="004E3F03"/>
    <w:rsid w:val="00500B7F"/>
    <w:rsid w:val="005128EC"/>
    <w:rsid w:val="005140A3"/>
    <w:rsid w:val="005215C4"/>
    <w:rsid w:val="005224D1"/>
    <w:rsid w:val="00522FCA"/>
    <w:rsid w:val="005375E9"/>
    <w:rsid w:val="00550E9B"/>
    <w:rsid w:val="00551B75"/>
    <w:rsid w:val="00562A47"/>
    <w:rsid w:val="00576460"/>
    <w:rsid w:val="00587595"/>
    <w:rsid w:val="00590D1F"/>
    <w:rsid w:val="005A521C"/>
    <w:rsid w:val="005A72C5"/>
    <w:rsid w:val="005C69AD"/>
    <w:rsid w:val="005D3EAC"/>
    <w:rsid w:val="005D6476"/>
    <w:rsid w:val="005F6BDF"/>
    <w:rsid w:val="005F729F"/>
    <w:rsid w:val="00601E64"/>
    <w:rsid w:val="00627DCE"/>
    <w:rsid w:val="00633F17"/>
    <w:rsid w:val="0065797B"/>
    <w:rsid w:val="00661808"/>
    <w:rsid w:val="006734ED"/>
    <w:rsid w:val="00677634"/>
    <w:rsid w:val="006C51C0"/>
    <w:rsid w:val="006D0147"/>
    <w:rsid w:val="006F7EB4"/>
    <w:rsid w:val="00714D43"/>
    <w:rsid w:val="0072008B"/>
    <w:rsid w:val="00725540"/>
    <w:rsid w:val="00727D1F"/>
    <w:rsid w:val="00727E15"/>
    <w:rsid w:val="00731117"/>
    <w:rsid w:val="00736FCA"/>
    <w:rsid w:val="00740214"/>
    <w:rsid w:val="0074540F"/>
    <w:rsid w:val="00750D65"/>
    <w:rsid w:val="00762C00"/>
    <w:rsid w:val="007658F0"/>
    <w:rsid w:val="00783E10"/>
    <w:rsid w:val="0078412F"/>
    <w:rsid w:val="00793B6F"/>
    <w:rsid w:val="00795382"/>
    <w:rsid w:val="00797078"/>
    <w:rsid w:val="007A460F"/>
    <w:rsid w:val="007B05DE"/>
    <w:rsid w:val="007B4824"/>
    <w:rsid w:val="007C2962"/>
    <w:rsid w:val="007C49FF"/>
    <w:rsid w:val="007D59BA"/>
    <w:rsid w:val="007D697D"/>
    <w:rsid w:val="007E7505"/>
    <w:rsid w:val="008055C8"/>
    <w:rsid w:val="008068C0"/>
    <w:rsid w:val="00822795"/>
    <w:rsid w:val="0082417F"/>
    <w:rsid w:val="0082581A"/>
    <w:rsid w:val="00830535"/>
    <w:rsid w:val="00832310"/>
    <w:rsid w:val="00832C44"/>
    <w:rsid w:val="008343BD"/>
    <w:rsid w:val="00842DE8"/>
    <w:rsid w:val="008430DF"/>
    <w:rsid w:val="00854F6D"/>
    <w:rsid w:val="00857B8D"/>
    <w:rsid w:val="00861DB3"/>
    <w:rsid w:val="00863A5C"/>
    <w:rsid w:val="00871CAC"/>
    <w:rsid w:val="008817EA"/>
    <w:rsid w:val="0088763A"/>
    <w:rsid w:val="00893B09"/>
    <w:rsid w:val="008A4CE8"/>
    <w:rsid w:val="008B6F20"/>
    <w:rsid w:val="008B74F9"/>
    <w:rsid w:val="008C4469"/>
    <w:rsid w:val="008E1CD6"/>
    <w:rsid w:val="008F0BBD"/>
    <w:rsid w:val="008F1E79"/>
    <w:rsid w:val="008F2815"/>
    <w:rsid w:val="008F2EE1"/>
    <w:rsid w:val="00921640"/>
    <w:rsid w:val="00921DFB"/>
    <w:rsid w:val="0092245B"/>
    <w:rsid w:val="00930665"/>
    <w:rsid w:val="0093386F"/>
    <w:rsid w:val="0094079D"/>
    <w:rsid w:val="00945F53"/>
    <w:rsid w:val="00956964"/>
    <w:rsid w:val="009807C5"/>
    <w:rsid w:val="009807D5"/>
    <w:rsid w:val="009818D2"/>
    <w:rsid w:val="0099027B"/>
    <w:rsid w:val="00992510"/>
    <w:rsid w:val="009951EA"/>
    <w:rsid w:val="00996186"/>
    <w:rsid w:val="009A1ECA"/>
    <w:rsid w:val="009B5217"/>
    <w:rsid w:val="009D379F"/>
    <w:rsid w:val="009E23C4"/>
    <w:rsid w:val="009E64A8"/>
    <w:rsid w:val="009F1DF8"/>
    <w:rsid w:val="009F60C9"/>
    <w:rsid w:val="00A010B8"/>
    <w:rsid w:val="00A25F92"/>
    <w:rsid w:val="00A30540"/>
    <w:rsid w:val="00A32FF5"/>
    <w:rsid w:val="00A62B02"/>
    <w:rsid w:val="00A75D40"/>
    <w:rsid w:val="00A8412F"/>
    <w:rsid w:val="00A96F48"/>
    <w:rsid w:val="00AA0D62"/>
    <w:rsid w:val="00AA4875"/>
    <w:rsid w:val="00AB3217"/>
    <w:rsid w:val="00AB371F"/>
    <w:rsid w:val="00AC411C"/>
    <w:rsid w:val="00AD6F4F"/>
    <w:rsid w:val="00AE4918"/>
    <w:rsid w:val="00AF0759"/>
    <w:rsid w:val="00B00C15"/>
    <w:rsid w:val="00B028CD"/>
    <w:rsid w:val="00B036FE"/>
    <w:rsid w:val="00B054EF"/>
    <w:rsid w:val="00B108E4"/>
    <w:rsid w:val="00B171E8"/>
    <w:rsid w:val="00B266C5"/>
    <w:rsid w:val="00B31952"/>
    <w:rsid w:val="00B346C5"/>
    <w:rsid w:val="00B6170B"/>
    <w:rsid w:val="00B67DBF"/>
    <w:rsid w:val="00B71ACE"/>
    <w:rsid w:val="00B77928"/>
    <w:rsid w:val="00B94333"/>
    <w:rsid w:val="00BA2C4C"/>
    <w:rsid w:val="00BC7216"/>
    <w:rsid w:val="00C10BB1"/>
    <w:rsid w:val="00C168B1"/>
    <w:rsid w:val="00C25BD4"/>
    <w:rsid w:val="00C81CF2"/>
    <w:rsid w:val="00C83029"/>
    <w:rsid w:val="00C962C8"/>
    <w:rsid w:val="00CC4DA1"/>
    <w:rsid w:val="00CD17C2"/>
    <w:rsid w:val="00CD57FA"/>
    <w:rsid w:val="00D0083C"/>
    <w:rsid w:val="00D03BD2"/>
    <w:rsid w:val="00D076E1"/>
    <w:rsid w:val="00D36090"/>
    <w:rsid w:val="00D403D2"/>
    <w:rsid w:val="00D56891"/>
    <w:rsid w:val="00D618D8"/>
    <w:rsid w:val="00D87A27"/>
    <w:rsid w:val="00D90E41"/>
    <w:rsid w:val="00D95957"/>
    <w:rsid w:val="00D96179"/>
    <w:rsid w:val="00D966BA"/>
    <w:rsid w:val="00DB1E6A"/>
    <w:rsid w:val="00DC36D4"/>
    <w:rsid w:val="00DD5AE1"/>
    <w:rsid w:val="00DE40F5"/>
    <w:rsid w:val="00DE45AD"/>
    <w:rsid w:val="00E35BEC"/>
    <w:rsid w:val="00E3697D"/>
    <w:rsid w:val="00E44BC8"/>
    <w:rsid w:val="00E52BB8"/>
    <w:rsid w:val="00E61D8E"/>
    <w:rsid w:val="00E734BF"/>
    <w:rsid w:val="00E80093"/>
    <w:rsid w:val="00E83AFE"/>
    <w:rsid w:val="00E918CC"/>
    <w:rsid w:val="00EA2698"/>
    <w:rsid w:val="00EA59A3"/>
    <w:rsid w:val="00EB7FB5"/>
    <w:rsid w:val="00EC65C3"/>
    <w:rsid w:val="00F10C56"/>
    <w:rsid w:val="00F24FDB"/>
    <w:rsid w:val="00F31CA1"/>
    <w:rsid w:val="00F637BD"/>
    <w:rsid w:val="00F841A9"/>
    <w:rsid w:val="00F928A3"/>
    <w:rsid w:val="00F9649D"/>
    <w:rsid w:val="00F9796C"/>
    <w:rsid w:val="00F97DC0"/>
    <w:rsid w:val="00FD2DCB"/>
    <w:rsid w:val="00FE4E90"/>
    <w:rsid w:val="00FF2710"/>
    <w:rsid w:val="00FF3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E5A59"/>
  <w14:defaultImageDpi w14:val="32767"/>
  <w15:chartTrackingRefBased/>
  <w15:docId w15:val="{A4887D80-72EF-5441-9DFA-43097891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CF2"/>
    <w:pPr>
      <w:keepNext/>
      <w:keepLines/>
      <w:spacing w:before="240"/>
      <w:outlineLvl w:val="0"/>
    </w:pPr>
    <w:rPr>
      <w:rFonts w:asciiTheme="majorHAnsi" w:eastAsiaTheme="majorEastAsia" w:hAnsiTheme="majorHAnsi" w:cstheme="majorBidi"/>
      <w:b/>
      <w:i/>
      <w:color w:val="1974B7"/>
      <w:sz w:val="40"/>
      <w:szCs w:val="32"/>
    </w:rPr>
  </w:style>
  <w:style w:type="paragraph" w:styleId="Heading2">
    <w:name w:val="heading 2"/>
    <w:basedOn w:val="Normal"/>
    <w:next w:val="Normal"/>
    <w:link w:val="Heading2Char"/>
    <w:uiPriority w:val="9"/>
    <w:unhideWhenUsed/>
    <w:qFormat/>
    <w:rsid w:val="00C81CF2"/>
    <w:pPr>
      <w:keepNext/>
      <w:keepLines/>
      <w:spacing w:before="40"/>
      <w:outlineLvl w:val="1"/>
    </w:pPr>
    <w:rPr>
      <w:rFonts w:asciiTheme="majorHAnsi" w:eastAsiaTheme="majorEastAsia" w:hAnsiTheme="majorHAnsi" w:cs="Times New Roman (Headings CS)"/>
      <w:b/>
      <w:smallCaps/>
      <w:color w:val="1974B7"/>
      <w:sz w:val="28"/>
      <w:szCs w:val="26"/>
    </w:rPr>
  </w:style>
  <w:style w:type="paragraph" w:styleId="Heading3">
    <w:name w:val="heading 3"/>
    <w:basedOn w:val="Normal"/>
    <w:link w:val="Heading3Char"/>
    <w:uiPriority w:val="9"/>
    <w:qFormat/>
    <w:rsid w:val="00F9649D"/>
    <w:pPr>
      <w:spacing w:before="100" w:beforeAutospacing="1" w:after="100" w:afterAutospacing="1"/>
      <w:outlineLvl w:val="2"/>
    </w:pPr>
    <w:rPr>
      <w:rFonts w:ascii="Times New Roman" w:eastAsia="Times New Roman" w:hAnsi="Times New Roman" w:cs="Times New Roman"/>
      <w:b/>
      <w:bCs/>
      <w:sz w:val="27"/>
      <w:szCs w:val="27"/>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649D"/>
    <w:rPr>
      <w:rFonts w:ascii="Times New Roman" w:eastAsia="Times New Roman" w:hAnsi="Times New Roman" w:cs="Times New Roman"/>
      <w:b/>
      <w:bCs/>
      <w:sz w:val="27"/>
      <w:szCs w:val="27"/>
      <w:lang w:val="en-IE"/>
    </w:rPr>
  </w:style>
  <w:style w:type="paragraph" w:styleId="NormalWeb">
    <w:name w:val="Normal (Web)"/>
    <w:basedOn w:val="Normal"/>
    <w:uiPriority w:val="99"/>
    <w:semiHidden/>
    <w:unhideWhenUsed/>
    <w:rsid w:val="00F9649D"/>
    <w:pPr>
      <w:spacing w:before="100" w:beforeAutospacing="1" w:after="100" w:afterAutospacing="1"/>
    </w:pPr>
    <w:rPr>
      <w:rFonts w:ascii="Times New Roman" w:eastAsia="Times New Roman" w:hAnsi="Times New Roman" w:cs="Times New Roman"/>
      <w:lang w:val="en-IE"/>
    </w:rPr>
  </w:style>
  <w:style w:type="character" w:styleId="Strong">
    <w:name w:val="Strong"/>
    <w:basedOn w:val="DefaultParagraphFont"/>
    <w:uiPriority w:val="22"/>
    <w:qFormat/>
    <w:rsid w:val="00FF31C8"/>
    <w:rPr>
      <w:b/>
      <w:bCs/>
    </w:rPr>
  </w:style>
  <w:style w:type="character" w:customStyle="1" w:styleId="apple-converted-space">
    <w:name w:val="apple-converted-space"/>
    <w:basedOn w:val="DefaultParagraphFont"/>
    <w:rsid w:val="00FF31C8"/>
  </w:style>
  <w:style w:type="character" w:customStyle="1" w:styleId="Heading1Char">
    <w:name w:val="Heading 1 Char"/>
    <w:basedOn w:val="DefaultParagraphFont"/>
    <w:link w:val="Heading1"/>
    <w:uiPriority w:val="9"/>
    <w:rsid w:val="00C81CF2"/>
    <w:rPr>
      <w:rFonts w:asciiTheme="majorHAnsi" w:eastAsiaTheme="majorEastAsia" w:hAnsiTheme="majorHAnsi" w:cstheme="majorBidi"/>
      <w:b/>
      <w:i/>
      <w:color w:val="1974B7"/>
      <w:sz w:val="40"/>
      <w:szCs w:val="32"/>
    </w:rPr>
  </w:style>
  <w:style w:type="character" w:customStyle="1" w:styleId="Heading2Char">
    <w:name w:val="Heading 2 Char"/>
    <w:basedOn w:val="DefaultParagraphFont"/>
    <w:link w:val="Heading2"/>
    <w:uiPriority w:val="9"/>
    <w:rsid w:val="00C81CF2"/>
    <w:rPr>
      <w:rFonts w:asciiTheme="majorHAnsi" w:eastAsiaTheme="majorEastAsia" w:hAnsiTheme="majorHAnsi" w:cs="Times New Roman (Headings CS)"/>
      <w:b/>
      <w:smallCaps/>
      <w:color w:val="1974B7"/>
      <w:sz w:val="28"/>
      <w:szCs w:val="26"/>
    </w:rPr>
  </w:style>
  <w:style w:type="paragraph" w:styleId="ListParagraph">
    <w:name w:val="List Paragraph"/>
    <w:basedOn w:val="Normal"/>
    <w:uiPriority w:val="34"/>
    <w:qFormat/>
    <w:rsid w:val="0072008B"/>
    <w:pPr>
      <w:ind w:left="720"/>
      <w:contextualSpacing/>
    </w:pPr>
  </w:style>
  <w:style w:type="paragraph" w:styleId="Header">
    <w:name w:val="header"/>
    <w:basedOn w:val="Normal"/>
    <w:link w:val="HeaderChar"/>
    <w:uiPriority w:val="99"/>
    <w:unhideWhenUsed/>
    <w:rsid w:val="00CC4DA1"/>
    <w:pPr>
      <w:tabs>
        <w:tab w:val="center" w:pos="4513"/>
        <w:tab w:val="right" w:pos="9026"/>
      </w:tabs>
    </w:pPr>
  </w:style>
  <w:style w:type="character" w:customStyle="1" w:styleId="HeaderChar">
    <w:name w:val="Header Char"/>
    <w:basedOn w:val="DefaultParagraphFont"/>
    <w:link w:val="Header"/>
    <w:uiPriority w:val="99"/>
    <w:rsid w:val="00CC4DA1"/>
  </w:style>
  <w:style w:type="paragraph" w:styleId="Footer">
    <w:name w:val="footer"/>
    <w:basedOn w:val="Normal"/>
    <w:link w:val="FooterChar"/>
    <w:uiPriority w:val="99"/>
    <w:unhideWhenUsed/>
    <w:rsid w:val="00CC4DA1"/>
    <w:pPr>
      <w:tabs>
        <w:tab w:val="center" w:pos="4513"/>
        <w:tab w:val="right" w:pos="9026"/>
      </w:tabs>
    </w:pPr>
  </w:style>
  <w:style w:type="character" w:customStyle="1" w:styleId="FooterChar">
    <w:name w:val="Footer Char"/>
    <w:basedOn w:val="DefaultParagraphFont"/>
    <w:link w:val="Footer"/>
    <w:uiPriority w:val="99"/>
    <w:rsid w:val="00CC4DA1"/>
  </w:style>
  <w:style w:type="character" w:styleId="Hyperlink">
    <w:name w:val="Hyperlink"/>
    <w:basedOn w:val="DefaultParagraphFont"/>
    <w:uiPriority w:val="99"/>
    <w:unhideWhenUsed/>
    <w:rsid w:val="008B6F20"/>
    <w:rPr>
      <w:color w:val="0563C1" w:themeColor="hyperlink"/>
      <w:u w:val="single"/>
    </w:rPr>
  </w:style>
  <w:style w:type="character" w:customStyle="1" w:styleId="UnresolvedMention1">
    <w:name w:val="Unresolved Mention1"/>
    <w:basedOn w:val="DefaultParagraphFont"/>
    <w:uiPriority w:val="99"/>
    <w:rsid w:val="008B6F20"/>
    <w:rPr>
      <w:color w:val="605E5C"/>
      <w:shd w:val="clear" w:color="auto" w:fill="E1DFDD"/>
    </w:rPr>
  </w:style>
  <w:style w:type="table" w:styleId="TableGrid">
    <w:name w:val="Table Grid"/>
    <w:basedOn w:val="TableNormal"/>
    <w:uiPriority w:val="39"/>
    <w:rsid w:val="001E6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2159">
      <w:bodyDiv w:val="1"/>
      <w:marLeft w:val="0"/>
      <w:marRight w:val="0"/>
      <w:marTop w:val="0"/>
      <w:marBottom w:val="0"/>
      <w:divBdr>
        <w:top w:val="none" w:sz="0" w:space="0" w:color="auto"/>
        <w:left w:val="none" w:sz="0" w:space="0" w:color="auto"/>
        <w:bottom w:val="none" w:sz="0" w:space="0" w:color="auto"/>
        <w:right w:val="none" w:sz="0" w:space="0" w:color="auto"/>
      </w:divBdr>
    </w:div>
    <w:div w:id="189994067">
      <w:bodyDiv w:val="1"/>
      <w:marLeft w:val="0"/>
      <w:marRight w:val="0"/>
      <w:marTop w:val="0"/>
      <w:marBottom w:val="0"/>
      <w:divBdr>
        <w:top w:val="none" w:sz="0" w:space="0" w:color="auto"/>
        <w:left w:val="none" w:sz="0" w:space="0" w:color="auto"/>
        <w:bottom w:val="none" w:sz="0" w:space="0" w:color="auto"/>
        <w:right w:val="none" w:sz="0" w:space="0" w:color="auto"/>
      </w:divBdr>
    </w:div>
    <w:div w:id="77274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SOTHESE@TCD.I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GRADAPPS@tcd.ie" TargetMode="External"/><Relationship Id="rId17" Type="http://schemas.openxmlformats.org/officeDocument/2006/relationships/hyperlink" Target="mailto:GRADAPPS@tcd.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RADAPPS@tcd.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DAPPS@tcd.i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GRADAPPS@tcd.ie"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SOTHESE@TCD.I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EA23407708684097952E70736EE2DB" ma:contentTypeVersion="18" ma:contentTypeDescription="Create a new document." ma:contentTypeScope="" ma:versionID="f73da849449206f3500da2f5cd84cdca">
  <xsd:schema xmlns:xsd="http://www.w3.org/2001/XMLSchema" xmlns:xs="http://www.w3.org/2001/XMLSchema" xmlns:p="http://schemas.microsoft.com/office/2006/metadata/properties" xmlns:ns2="5b564e2a-07ca-4a2f-b003-287d80f27635" xmlns:ns3="2a0bac80-badb-4789-8945-cfdc6fbbaee7" targetNamespace="http://schemas.microsoft.com/office/2006/metadata/properties" ma:root="true" ma:fieldsID="45a256f827a0ca97942a1a052a52a8d9" ns2:_="" ns3:_="">
    <xsd:import namespace="5b564e2a-07ca-4a2f-b003-287d80f27635"/>
    <xsd:import namespace="2a0bac80-badb-4789-8945-cfdc6fbbae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64e2a-07ca-4a2f-b003-287d80f27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ac80-badb-4789-8945-cfdc6fbbae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53819d-e445-4fc4-a4a3-1fcd72e54385}" ma:internalName="TaxCatchAll" ma:showField="CatchAllData" ma:web="2a0bac80-badb-4789-8945-cfdc6fbba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564e2a-07ca-4a2f-b003-287d80f27635">
      <Terms xmlns="http://schemas.microsoft.com/office/infopath/2007/PartnerControls"/>
    </lcf76f155ced4ddcb4097134ff3c332f>
    <TaxCatchAll xmlns="2a0bac80-badb-4789-8945-cfdc6fbbaee7" xsi:nil="true"/>
  </documentManagement>
</p:properties>
</file>

<file path=customXml/itemProps1.xml><?xml version="1.0" encoding="utf-8"?>
<ds:datastoreItem xmlns:ds="http://schemas.openxmlformats.org/officeDocument/2006/customXml" ds:itemID="{57651BF2-B0AB-4389-943B-45E4CD349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64e2a-07ca-4a2f-b003-287d80f27635"/>
    <ds:schemaRef ds:uri="2a0bac80-badb-4789-8945-cfdc6fbb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2D502D-510B-4AD9-81E9-760C5C239A8F}">
  <ds:schemaRefs>
    <ds:schemaRef ds:uri="http://schemas.microsoft.com/sharepoint/v3/contenttype/forms"/>
  </ds:schemaRefs>
</ds:datastoreItem>
</file>

<file path=customXml/itemProps3.xml><?xml version="1.0" encoding="utf-8"?>
<ds:datastoreItem xmlns:ds="http://schemas.openxmlformats.org/officeDocument/2006/customXml" ds:itemID="{B93B9230-7D32-4ED6-A56A-0A1E74A7CB29}">
  <ds:schemaRefs>
    <ds:schemaRef ds:uri="http://schemas.microsoft.com/office/2006/metadata/properties"/>
    <ds:schemaRef ds:uri="http://schemas.microsoft.com/office/infopath/2007/PartnerControls"/>
    <ds:schemaRef ds:uri="5b564e2a-07ca-4a2f-b003-287d80f27635"/>
    <ds:schemaRef ds:uri="2a0bac80-badb-4789-8945-cfdc6fbbae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Hendrick</cp:lastModifiedBy>
  <cp:revision>2</cp:revision>
  <cp:lastPrinted>2018-07-11T13:27:00Z</cp:lastPrinted>
  <dcterms:created xsi:type="dcterms:W3CDTF">2025-04-04T13:15:00Z</dcterms:created>
  <dcterms:modified xsi:type="dcterms:W3CDTF">2025-04-04T13:15:00Z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0x010100FDEA23407708684097952E70736EE2DB</vt:lpwstr>
  </property>
</Properties>
</file>