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0519C5" w:rsidRDefault="007B0D5B" w14:paraId="5E7AEC5D" w14:textId="77777777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A24A04B" wp14:editId="5A26190A">
            <wp:extent cx="3817956" cy="76809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7956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935" w:rsidRDefault="004B4935" w14:paraId="002905DC" w14:textId="77777777">
      <w:pPr>
        <w:pStyle w:val="BodyText"/>
        <w:spacing w:before="67"/>
        <w:ind w:left="491"/>
      </w:pPr>
    </w:p>
    <w:p w:rsidR="00AA09C7" w:rsidRDefault="00AA09C7" w14:paraId="4E67FE1C" w14:textId="77777777">
      <w:pPr>
        <w:pStyle w:val="BodyText"/>
        <w:spacing w:before="67"/>
        <w:ind w:left="491"/>
      </w:pPr>
    </w:p>
    <w:p w:rsidR="00AA09C7" w:rsidRDefault="00AA09C7" w14:paraId="50DF8700" w14:textId="77777777">
      <w:pPr>
        <w:pStyle w:val="BodyText"/>
        <w:spacing w:before="67"/>
        <w:ind w:left="491"/>
      </w:pPr>
    </w:p>
    <w:p w:rsidR="000519C5" w:rsidRDefault="00863F2A" w14:paraId="2CCA876D" w14:textId="19B2EC89">
      <w:pPr>
        <w:pStyle w:val="BodyText"/>
        <w:spacing w:before="67"/>
        <w:ind w:left="491"/>
      </w:pPr>
      <w:r>
        <w:t xml:space="preserve">Wednesday </w:t>
      </w:r>
      <w:r w:rsidR="000154F8">
        <w:t>7</w:t>
      </w:r>
      <w:r>
        <w:t xml:space="preserve"> </w:t>
      </w:r>
      <w:r w:rsidR="000154F8">
        <w:t>August</w:t>
      </w:r>
      <w:r>
        <w:t xml:space="preserve"> 202</w:t>
      </w:r>
      <w:r w:rsidR="000154F8">
        <w:t>4</w:t>
      </w:r>
    </w:p>
    <w:p w:rsidR="000519C5" w:rsidRDefault="000519C5" w14:paraId="70BA19B1" w14:textId="77777777">
      <w:pPr>
        <w:pStyle w:val="BodyText"/>
        <w:rPr>
          <w:sz w:val="24"/>
        </w:rPr>
      </w:pPr>
    </w:p>
    <w:p w:rsidR="000519C5" w:rsidRDefault="000519C5" w14:paraId="2E7884E0" w14:textId="77777777">
      <w:pPr>
        <w:pStyle w:val="BodyText"/>
        <w:spacing w:before="9"/>
        <w:rPr>
          <w:sz w:val="24"/>
        </w:rPr>
      </w:pPr>
    </w:p>
    <w:p w:rsidR="000519C5" w:rsidRDefault="007B0D5B" w14:paraId="608E5CAA" w14:textId="77777777">
      <w:pPr>
        <w:pStyle w:val="BodyText"/>
        <w:spacing w:before="1"/>
        <w:ind w:left="491"/>
      </w:pPr>
      <w:r>
        <w:t>Dear</w:t>
      </w:r>
      <w:r>
        <w:rPr>
          <w:spacing w:val="-6"/>
        </w:rPr>
        <w:t xml:space="preserve"> </w:t>
      </w:r>
      <w:r>
        <w:rPr>
          <w:spacing w:val="-2"/>
        </w:rPr>
        <w:t>Students,</w:t>
      </w:r>
    </w:p>
    <w:p w:rsidR="000519C5" w:rsidRDefault="000519C5" w14:paraId="5085D70C" w14:textId="77777777">
      <w:pPr>
        <w:pStyle w:val="BodyText"/>
        <w:spacing w:before="8"/>
        <w:rPr>
          <w:sz w:val="30"/>
        </w:rPr>
      </w:pPr>
    </w:p>
    <w:p w:rsidR="000519C5" w:rsidRDefault="007B0D5B" w14:paraId="3997D9C7" w14:textId="21169745">
      <w:pPr>
        <w:pStyle w:val="BodyText"/>
        <w:ind w:left="491" w:right="189"/>
      </w:pPr>
      <w:r>
        <w:t>Welcome to</w:t>
      </w:r>
      <w:r>
        <w:rPr>
          <w:spacing w:val="-1"/>
        </w:rPr>
        <w:t xml:space="preserve"> </w:t>
      </w:r>
      <w:r>
        <w:t>the School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Medicine,</w:t>
      </w:r>
      <w:r>
        <w:rPr>
          <w:spacing w:val="-2"/>
        </w:rPr>
        <w:t xml:space="preserve"> </w:t>
      </w:r>
      <w:r>
        <w:t>Trinity College</w:t>
      </w:r>
      <w:r>
        <w:rPr>
          <w:spacing w:val="-2"/>
        </w:rPr>
        <w:t xml:space="preserve"> </w:t>
      </w:r>
      <w:r>
        <w:t>Dublin</w:t>
      </w:r>
      <w:r w:rsidR="00863F2A">
        <w:t>,</w:t>
      </w:r>
      <w:r>
        <w:rPr>
          <w:spacing w:val="-1"/>
        </w:rPr>
        <w:t xml:space="preserve"> </w:t>
      </w:r>
      <w:r>
        <w:t>as new</w:t>
      </w:r>
      <w:r>
        <w:rPr>
          <w:spacing w:val="-2"/>
        </w:rPr>
        <w:t xml:space="preserve"> </w:t>
      </w:r>
      <w:r>
        <w:t>members of</w:t>
      </w:r>
      <w:r>
        <w:rPr>
          <w:spacing w:val="-3"/>
        </w:rPr>
        <w:t xml:space="preserve"> </w:t>
      </w:r>
      <w:r>
        <w:t>our School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 w:rsidR="001D1963">
        <w:t>University</w:t>
      </w:r>
      <w:r>
        <w:rPr>
          <w:spacing w:val="-2"/>
        </w:rPr>
        <w:t xml:space="preserve"> </w:t>
      </w:r>
      <w:r>
        <w:t xml:space="preserve">community. We hope you are all keeping well and looking forward with excitement, and no doubt some </w:t>
      </w:r>
      <w:r>
        <w:t>trepidation, to the opportunities and challenges we will navigate together over the course of the next 5 years.</w:t>
      </w:r>
    </w:p>
    <w:p w:rsidR="000519C5" w:rsidRDefault="000519C5" w14:paraId="118A68C9" w14:textId="77777777">
      <w:pPr>
        <w:pStyle w:val="BodyText"/>
        <w:spacing w:before="1"/>
      </w:pPr>
    </w:p>
    <w:p w:rsidRPr="004B4935" w:rsidR="007C63D6" w:rsidP="005175EF" w:rsidRDefault="00722170" w14:paraId="0CC62A80" w14:textId="7C2C9102">
      <w:pPr>
        <w:pStyle w:val="BodyText"/>
        <w:ind w:left="491"/>
        <w:rPr>
          <w:color w:val="000000" w:themeColor="text1"/>
          <w:spacing w:val="-2"/>
        </w:rPr>
      </w:pPr>
      <w:r w:rsidRPr="48B4F226" w:rsidR="00722170">
        <w:rPr>
          <w:color w:val="000000" w:themeColor="text1" w:themeTint="FF" w:themeShade="FF"/>
        </w:rPr>
        <w:t xml:space="preserve">We are </w:t>
      </w:r>
      <w:r w:rsidRPr="48B4F226" w:rsidR="007818AB">
        <w:rPr>
          <w:color w:val="000000" w:themeColor="text1" w:themeTint="FF" w:themeShade="FF"/>
        </w:rPr>
        <w:t>extremely</w:t>
      </w:r>
      <w:r w:rsidRPr="48B4F226" w:rsidR="00722170">
        <w:rPr>
          <w:color w:val="000000" w:themeColor="text1" w:themeTint="FF" w:themeShade="FF"/>
        </w:rPr>
        <w:t xml:space="preserve"> proud of </w:t>
      </w:r>
      <w:r w:rsidRPr="48B4F226" w:rsidR="00CE79AF">
        <w:rPr>
          <w:color w:val="000000" w:themeColor="text1" w:themeTint="FF" w:themeShade="FF"/>
        </w:rPr>
        <w:t>the achievements of our</w:t>
      </w:r>
      <w:r w:rsidRPr="48B4F226" w:rsidR="00722170">
        <w:rPr>
          <w:color w:val="000000" w:themeColor="text1" w:themeTint="FF" w:themeShade="FF"/>
        </w:rPr>
        <w:t xml:space="preserve"> students</w:t>
      </w:r>
      <w:r w:rsidRPr="48B4F226" w:rsidR="00863F2A">
        <w:rPr>
          <w:color w:val="000000" w:themeColor="text1" w:themeTint="FF" w:themeShade="FF"/>
        </w:rPr>
        <w:t xml:space="preserve"> and alumni </w:t>
      </w:r>
      <w:r w:rsidRPr="48B4F226" w:rsidR="00CE79AF">
        <w:rPr>
          <w:color w:val="000000" w:themeColor="text1" w:themeTint="FF" w:themeShade="FF"/>
        </w:rPr>
        <w:t>who</w:t>
      </w:r>
      <w:r w:rsidRPr="48B4F226" w:rsidR="001248F9">
        <w:rPr>
          <w:color w:val="000000" w:themeColor="text1" w:themeTint="FF" w:themeShade="FF"/>
        </w:rPr>
        <w:t xml:space="preserve"> </w:t>
      </w:r>
      <w:r w:rsidRPr="48B4F226" w:rsidR="00863F2A">
        <w:rPr>
          <w:color w:val="000000" w:themeColor="text1" w:themeTint="FF" w:themeShade="FF"/>
        </w:rPr>
        <w:t>are</w:t>
      </w:r>
      <w:r w:rsidRPr="48B4F226" w:rsidR="00722170">
        <w:rPr>
          <w:color w:val="000000" w:themeColor="text1" w:themeTint="FF" w:themeShade="FF"/>
        </w:rPr>
        <w:t xml:space="preserve"> </w:t>
      </w:r>
      <w:r w:rsidRPr="48B4F226" w:rsidR="00835039">
        <w:rPr>
          <w:color w:val="000000" w:themeColor="text1" w:themeTint="FF" w:themeShade="FF"/>
        </w:rPr>
        <w:t>wonderful</w:t>
      </w:r>
      <w:r w:rsidRPr="48B4F226" w:rsidR="00722170">
        <w:rPr>
          <w:color w:val="000000" w:themeColor="text1" w:themeTint="FF" w:themeShade="FF"/>
        </w:rPr>
        <w:t xml:space="preserve"> ambassadors for the </w:t>
      </w:r>
      <w:r w:rsidRPr="48B4F226" w:rsidR="00722170">
        <w:rPr>
          <w:color w:val="000000" w:themeColor="text1" w:themeTint="FF" w:themeShade="FF"/>
        </w:rPr>
        <w:t>School</w:t>
      </w:r>
      <w:r w:rsidRPr="48B4F226" w:rsidR="00722170">
        <w:rPr>
          <w:color w:val="000000" w:themeColor="text1" w:themeTint="FF" w:themeShade="FF"/>
        </w:rPr>
        <w:t xml:space="preserve"> </w:t>
      </w:r>
      <w:r w:rsidRPr="48B4F226" w:rsidR="005175EF">
        <w:rPr>
          <w:color w:val="000000" w:themeColor="text1" w:themeTint="FF" w:themeShade="FF"/>
        </w:rPr>
        <w:t>and w</w:t>
      </w:r>
      <w:r w:rsidRPr="48B4F226" w:rsidR="007C63D6">
        <w:rPr>
          <w:color w:val="000000" w:themeColor="text1" w:themeTint="FF" w:themeShade="FF"/>
        </w:rPr>
        <w:t>e are confident that you will bring a rich and rewarding contribution to our student body and to the wider University community here in Dublin.</w:t>
      </w:r>
    </w:p>
    <w:p w:rsidR="000519C5" w:rsidRDefault="000519C5" w14:paraId="5FE39C1A" w14:textId="77777777">
      <w:pPr>
        <w:pStyle w:val="BodyText"/>
        <w:spacing w:before="11"/>
        <w:rPr>
          <w:sz w:val="21"/>
        </w:rPr>
      </w:pPr>
    </w:p>
    <w:p w:rsidR="000519C5" w:rsidRDefault="007B0D5B" w14:paraId="4EB388E3" w14:textId="7CE92902">
      <w:pPr>
        <w:pStyle w:val="BodyText"/>
        <w:spacing w:before="1"/>
        <w:ind w:left="491" w:right="189"/>
      </w:pPr>
      <w:r>
        <w:t>Please</w:t>
      </w:r>
      <w:r>
        <w:rPr>
          <w:spacing w:val="-1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below in</w:t>
      </w:r>
      <w:r>
        <w:rPr>
          <w:spacing w:val="-5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schedule</w:t>
      </w:r>
      <w:r w:rsidR="00835039">
        <w:t>.  Please note these dates</w:t>
      </w:r>
      <w:r>
        <w:rPr>
          <w:spacing w:val="-2"/>
        </w:rPr>
        <w:t xml:space="preserve"> </w:t>
      </w:r>
      <w:r w:rsidR="00835039">
        <w:rPr>
          <w:spacing w:val="-2"/>
        </w:rPr>
        <w:t xml:space="preserve">are specific to the Medicine </w:t>
      </w:r>
      <w:proofErr w:type="spellStart"/>
      <w:r w:rsidR="00835039">
        <w:rPr>
          <w:spacing w:val="-2"/>
        </w:rPr>
        <w:t>programme</w:t>
      </w:r>
      <w:proofErr w:type="spellEnd"/>
      <w:r w:rsidR="00835039">
        <w:rPr>
          <w:spacing w:val="-2"/>
        </w:rPr>
        <w:t xml:space="preserve"> and </w:t>
      </w:r>
      <w:r>
        <w:t>may not</w:t>
      </w:r>
      <w:r>
        <w:rPr>
          <w:spacing w:val="-3"/>
        </w:rPr>
        <w:t xml:space="preserve"> </w:t>
      </w:r>
      <w:r>
        <w:t>align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general College </w:t>
      </w:r>
      <w:r>
        <w:rPr>
          <w:spacing w:val="-2"/>
        </w:rPr>
        <w:t>Calendar.</w:t>
      </w:r>
    </w:p>
    <w:p w:rsidR="000519C5" w:rsidRDefault="000519C5" w14:paraId="5897525E" w14:textId="77777777">
      <w:pPr>
        <w:pStyle w:val="BodyText"/>
      </w:pPr>
    </w:p>
    <w:p w:rsidR="000519C5" w:rsidRDefault="007B0D5B" w14:paraId="403FBB30" w14:textId="36770693">
      <w:pPr>
        <w:pStyle w:val="ListParagraph"/>
        <w:numPr>
          <w:ilvl w:val="0"/>
          <w:numId w:val="1"/>
        </w:numPr>
        <w:tabs>
          <w:tab w:val="left" w:pos="1211"/>
        </w:tabs>
        <w:spacing w:before="1"/>
        <w:ind w:right="1091"/>
      </w:pPr>
      <w:r>
        <w:t>Orientation</w:t>
      </w:r>
      <w:r>
        <w:rPr>
          <w:spacing w:val="-3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(in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events)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commence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b/>
        </w:rPr>
        <w:t>Monday</w:t>
      </w:r>
      <w:r>
        <w:rPr>
          <w:b/>
          <w:spacing w:val="-1"/>
        </w:rPr>
        <w:t xml:space="preserve"> </w:t>
      </w:r>
      <w:r>
        <w:rPr>
          <w:b/>
        </w:rPr>
        <w:t>1</w:t>
      </w:r>
      <w:r w:rsidR="005C1571">
        <w:rPr>
          <w:b/>
        </w:rPr>
        <w:t>6</w:t>
      </w:r>
      <w:r>
        <w:rPr>
          <w:b/>
          <w:vertAlign w:val="superscript"/>
        </w:rPr>
        <w:t>th</w:t>
      </w:r>
      <w:r>
        <w:rPr>
          <w:b/>
          <w:spacing w:val="-2"/>
        </w:rPr>
        <w:t xml:space="preserve"> </w:t>
      </w:r>
      <w:r>
        <w:rPr>
          <w:b/>
        </w:rPr>
        <w:t>September,</w:t>
      </w:r>
      <w:r>
        <w:rPr>
          <w:b/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little</w:t>
      </w:r>
      <w:r>
        <w:rPr>
          <w:spacing w:val="-4"/>
        </w:rPr>
        <w:t xml:space="preserve"> </w:t>
      </w:r>
      <w:r>
        <w:t>later</w:t>
      </w:r>
      <w:r>
        <w:rPr>
          <w:spacing w:val="-2"/>
        </w:rPr>
        <w:t xml:space="preserve"> </w:t>
      </w:r>
      <w:r>
        <w:t xml:space="preserve">this year due to a later release date for our local Leaving Certificate Examination </w:t>
      </w:r>
      <w:r>
        <w:t>results.</w:t>
      </w:r>
    </w:p>
    <w:p w:rsidR="000519C5" w:rsidRDefault="007B0D5B" w14:paraId="67FCEE83" w14:textId="364A1069">
      <w:pPr>
        <w:pStyle w:val="ListParagraph"/>
        <w:numPr>
          <w:ilvl w:val="0"/>
          <w:numId w:val="1"/>
        </w:numPr>
        <w:tabs>
          <w:tab w:val="left" w:pos="1211"/>
        </w:tabs>
        <w:spacing w:before="1"/>
        <w:rPr>
          <w:b/>
        </w:rPr>
      </w:pPr>
      <w:r>
        <w:t>Teaching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commence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b/>
        </w:rPr>
        <w:t>Monday</w:t>
      </w:r>
      <w:r>
        <w:rPr>
          <w:b/>
          <w:spacing w:val="-5"/>
        </w:rPr>
        <w:t xml:space="preserve"> </w:t>
      </w:r>
      <w:r>
        <w:rPr>
          <w:b/>
        </w:rPr>
        <w:t>2</w:t>
      </w:r>
      <w:r w:rsidR="00ED237A">
        <w:rPr>
          <w:b/>
        </w:rPr>
        <w:t>3</w:t>
      </w:r>
      <w:r w:rsidRPr="00ED237A" w:rsidR="00ED237A">
        <w:rPr>
          <w:b/>
          <w:vertAlign w:val="superscript"/>
        </w:rPr>
        <w:t>rd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September.</w:t>
      </w:r>
    </w:p>
    <w:p w:rsidR="000519C5" w:rsidRDefault="007B0D5B" w14:paraId="6D56FBC4" w14:textId="29034E8E">
      <w:pPr>
        <w:pStyle w:val="ListParagraph"/>
        <w:numPr>
          <w:ilvl w:val="0"/>
          <w:numId w:val="1"/>
        </w:numPr>
        <w:tabs>
          <w:tab w:val="left" w:pos="1211"/>
        </w:tabs>
        <w:spacing w:line="279" w:lineRule="exact"/>
      </w:pPr>
      <w:r>
        <w:t>There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t>week</w:t>
      </w:r>
      <w:r>
        <w:rPr>
          <w:spacing w:val="-1"/>
        </w:rPr>
        <w:t xml:space="preserve"> </w:t>
      </w:r>
      <w:r>
        <w:rPr>
          <w:b/>
        </w:rPr>
        <w:t>Monday</w:t>
      </w:r>
      <w:r>
        <w:rPr>
          <w:b/>
          <w:spacing w:val="-3"/>
        </w:rPr>
        <w:t xml:space="preserve"> </w:t>
      </w:r>
      <w:r w:rsidR="00835039">
        <w:rPr>
          <w:b/>
        </w:rPr>
        <w:t>2</w:t>
      </w:r>
      <w:r w:rsidR="00ED237A">
        <w:rPr>
          <w:b/>
        </w:rPr>
        <w:t>1</w:t>
      </w:r>
      <w:r w:rsidRPr="00ED237A" w:rsidR="00ED237A">
        <w:rPr>
          <w:b/>
          <w:vertAlign w:val="superscript"/>
        </w:rPr>
        <w:t>st</w:t>
      </w:r>
      <w:r w:rsidR="00ED237A">
        <w:rPr>
          <w:b/>
        </w:rPr>
        <w:t xml:space="preserve"> </w:t>
      </w:r>
      <w:r>
        <w:rPr>
          <w:b/>
          <w:spacing w:val="-2"/>
        </w:rPr>
        <w:t>October</w:t>
      </w:r>
      <w:r>
        <w:rPr>
          <w:spacing w:val="-2"/>
        </w:rPr>
        <w:t>.</w:t>
      </w:r>
    </w:p>
    <w:p w:rsidR="000519C5" w:rsidRDefault="007B0D5B" w14:paraId="3D0588C9" w14:textId="370BE4CA">
      <w:pPr>
        <w:pStyle w:val="ListParagraph"/>
        <w:numPr>
          <w:ilvl w:val="0"/>
          <w:numId w:val="1"/>
        </w:numPr>
        <w:tabs>
          <w:tab w:val="left" w:pos="1211"/>
        </w:tabs>
        <w:spacing w:line="279" w:lineRule="exact"/>
      </w:pPr>
      <w:r>
        <w:t>Semester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examinations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likely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week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b/>
        </w:rPr>
        <w:t>Monday</w:t>
      </w:r>
      <w:r>
        <w:rPr>
          <w:b/>
          <w:spacing w:val="-2"/>
        </w:rPr>
        <w:t xml:space="preserve"> </w:t>
      </w:r>
      <w:r w:rsidR="00A4473E">
        <w:rPr>
          <w:b/>
        </w:rPr>
        <w:t>6</w:t>
      </w:r>
      <w:r>
        <w:rPr>
          <w:b/>
          <w:vertAlign w:val="superscript"/>
        </w:rPr>
        <w:t>th</w:t>
      </w:r>
      <w:r>
        <w:rPr>
          <w:b/>
          <w:spacing w:val="-3"/>
        </w:rPr>
        <w:t xml:space="preserve"> </w:t>
      </w:r>
      <w:proofErr w:type="gramStart"/>
      <w:r>
        <w:rPr>
          <w:b/>
          <w:spacing w:val="-2"/>
        </w:rPr>
        <w:t>January</w:t>
      </w:r>
      <w:r w:rsidR="00863F2A">
        <w:rPr>
          <w:spacing w:val="-2"/>
        </w:rPr>
        <w:t>,</w:t>
      </w:r>
      <w:proofErr w:type="gramEnd"/>
      <w:r w:rsidR="00863F2A">
        <w:rPr>
          <w:spacing w:val="-2"/>
        </w:rPr>
        <w:t xml:space="preserve"> </w:t>
      </w:r>
      <w:r w:rsidRPr="00863F2A" w:rsidR="00863F2A">
        <w:rPr>
          <w:b/>
          <w:bCs/>
          <w:spacing w:val="-2"/>
        </w:rPr>
        <w:t>202</w:t>
      </w:r>
      <w:r w:rsidR="002052AF">
        <w:rPr>
          <w:b/>
          <w:bCs/>
          <w:spacing w:val="-2"/>
        </w:rPr>
        <w:t>5</w:t>
      </w:r>
      <w:r w:rsidR="00863F2A">
        <w:rPr>
          <w:b/>
          <w:bCs/>
          <w:spacing w:val="-2"/>
        </w:rPr>
        <w:t>.</w:t>
      </w:r>
    </w:p>
    <w:p w:rsidR="000519C5" w:rsidRDefault="000519C5" w14:paraId="185D6728" w14:textId="77777777">
      <w:pPr>
        <w:pStyle w:val="BodyText"/>
        <w:rPr>
          <w:sz w:val="23"/>
        </w:rPr>
      </w:pPr>
    </w:p>
    <w:p w:rsidR="000519C5" w:rsidRDefault="00A04D1C" w14:paraId="524B1EBB" w14:textId="5C9A7DDC">
      <w:pPr>
        <w:pStyle w:val="BodyText"/>
        <w:spacing w:before="1"/>
        <w:ind w:left="527" w:right="434"/>
      </w:pPr>
      <w:r>
        <w:t>The Overview of Year 1 is available online and the detailed timetable with student groupings for small group teaching events will be available in mid-September.</w:t>
      </w:r>
      <w:r>
        <w:rPr>
          <w:spacing w:val="4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links</w:t>
      </w:r>
      <w:r>
        <w:rPr>
          <w:spacing w:val="-3"/>
        </w:rPr>
        <w:t xml:space="preserve"> </w:t>
      </w:r>
      <w:r w:rsidR="00863F2A">
        <w:rPr>
          <w:spacing w:val="-3"/>
        </w:rPr>
        <w:t>provide important advice and guidance for new entrants to the School/University:</w:t>
      </w:r>
    </w:p>
    <w:p w:rsidR="000519C5" w:rsidRDefault="000519C5" w14:paraId="26E6C46D" w14:textId="77777777">
      <w:pPr>
        <w:pStyle w:val="BodyText"/>
        <w:rPr>
          <w:sz w:val="23"/>
        </w:rPr>
      </w:pPr>
    </w:p>
    <w:p w:rsidR="00204579" w:rsidP="00204579" w:rsidRDefault="007B0D5B" w14:paraId="70BA73B5" w14:textId="4CAA8BE3">
      <w:pPr>
        <w:pStyle w:val="BodyText"/>
        <w:tabs>
          <w:tab w:val="left" w:pos="3600"/>
        </w:tabs>
        <w:spacing w:before="1"/>
        <w:ind w:left="491"/>
      </w:pPr>
      <w:r>
        <w:t>Incoming</w:t>
      </w:r>
      <w:r>
        <w:rPr>
          <w:spacing w:val="-6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Medicine</w:t>
      </w:r>
      <w:r>
        <w:tab/>
      </w:r>
      <w:hyperlink w:history="1" r:id="rId9">
        <w:r w:rsidRPr="00F55F11" w:rsidR="00204579">
          <w:rPr>
            <w:rStyle w:val="Hyperlink"/>
          </w:rPr>
          <w:t>https://www.tcd.ie/medicine/undergraduate-medicine/incoming-year-1-students-202425/</w:t>
        </w:r>
      </w:hyperlink>
    </w:p>
    <w:p w:rsidR="000519C5" w:rsidP="00204579" w:rsidRDefault="007B0D5B" w14:paraId="720624E4" w14:textId="31D26D5E">
      <w:pPr>
        <w:pStyle w:val="BodyText"/>
        <w:tabs>
          <w:tab w:val="left" w:pos="3600"/>
        </w:tabs>
        <w:spacing w:before="1"/>
        <w:ind w:left="491"/>
      </w:pPr>
      <w:r>
        <w:t>Student</w:t>
      </w:r>
      <w:r>
        <w:rPr>
          <w:spacing w:val="-3"/>
        </w:rPr>
        <w:t xml:space="preserve"> </w:t>
      </w:r>
      <w:r>
        <w:rPr>
          <w:spacing w:val="-2"/>
        </w:rPr>
        <w:t>Orientation</w:t>
      </w:r>
      <w:r>
        <w:tab/>
      </w:r>
      <w:hyperlink r:id="rId10">
        <w:r>
          <w:rPr>
            <w:color w:val="0000FF"/>
            <w:spacing w:val="-2"/>
            <w:u w:val="single" w:color="0000FF"/>
          </w:rPr>
          <w:t>https://www.tcd.ie/students/orientation</w:t>
        </w:r>
      </w:hyperlink>
    </w:p>
    <w:p w:rsidR="000519C5" w:rsidRDefault="000519C5" w14:paraId="70C22AA6" w14:textId="77777777">
      <w:pPr>
        <w:pStyle w:val="BodyText"/>
        <w:spacing w:before="4"/>
        <w:rPr>
          <w:sz w:val="17"/>
        </w:rPr>
      </w:pPr>
    </w:p>
    <w:p w:rsidR="001A7DD8" w:rsidRDefault="007B0D5B" w14:paraId="1EAE93D8" w14:textId="77777777">
      <w:pPr>
        <w:pStyle w:val="BodyText"/>
        <w:spacing w:before="56" w:line="523" w:lineRule="auto"/>
        <w:ind w:left="491" w:right="189"/>
      </w:pPr>
      <w:r>
        <w:t>We look</w:t>
      </w:r>
      <w:r>
        <w:rPr>
          <w:spacing w:val="-1"/>
        </w:rPr>
        <w:t xml:space="preserve"> </w:t>
      </w:r>
      <w:r>
        <w:t>forward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September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hope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 w:rsidR="001A7DD8">
        <w:t xml:space="preserve">you </w:t>
      </w:r>
      <w:r>
        <w:t>enjoy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summer</w:t>
      </w:r>
      <w:r>
        <w:rPr>
          <w:spacing w:val="-3"/>
        </w:rPr>
        <w:t xml:space="preserve"> </w:t>
      </w:r>
      <w:r>
        <w:t xml:space="preserve">break. </w:t>
      </w:r>
    </w:p>
    <w:p w:rsidR="000519C5" w:rsidRDefault="007B0D5B" w14:paraId="63EB0AD4" w14:textId="08C23D19">
      <w:pPr>
        <w:pStyle w:val="BodyText"/>
        <w:spacing w:before="56" w:line="523" w:lineRule="auto"/>
        <w:ind w:left="491" w:right="189"/>
      </w:pPr>
      <w:r>
        <w:t>With best wishes to you all and to your families.</w:t>
      </w:r>
    </w:p>
    <w:p w:rsidR="000519C5" w:rsidRDefault="00AE3B12" w14:paraId="4B0B4FD7" w14:textId="559D3676">
      <w:pPr>
        <w:pStyle w:val="Title"/>
      </w:pPr>
      <w:r>
        <w:t>Professor Richard Deane</w:t>
      </w:r>
    </w:p>
    <w:p w:rsidR="000519C5" w:rsidRDefault="007B0D5B" w14:paraId="0C02C95E" w14:textId="77777777">
      <w:pPr>
        <w:pStyle w:val="BodyText"/>
        <w:ind w:left="491"/>
      </w:pPr>
      <w:r>
        <w:t>Director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Undergraduate</w:t>
      </w:r>
      <w:r>
        <w:rPr>
          <w:spacing w:val="-6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Learning</w:t>
      </w:r>
    </w:p>
    <w:p w:rsidR="00863F2A" w:rsidP="00863F2A" w:rsidRDefault="007B0D5B" w14:paraId="3085ABFA" w14:textId="399C07B8">
      <w:pPr>
        <w:ind w:left="493" w:right="7446"/>
        <w:rPr>
          <w:b/>
        </w:rPr>
      </w:pPr>
      <w:r>
        <w:rPr>
          <w:b/>
        </w:rPr>
        <w:t>Prof</w:t>
      </w:r>
      <w:r w:rsidR="00AE3B12">
        <w:rPr>
          <w:b/>
        </w:rPr>
        <w:t>essor</w:t>
      </w:r>
      <w:r>
        <w:rPr>
          <w:b/>
          <w:spacing w:val="-13"/>
        </w:rPr>
        <w:t xml:space="preserve"> </w:t>
      </w:r>
      <w:r w:rsidR="00863F2A">
        <w:rPr>
          <w:b/>
        </w:rPr>
        <w:t>Colin Doherty</w:t>
      </w:r>
      <w:r>
        <w:rPr>
          <w:b/>
        </w:rPr>
        <w:t xml:space="preserve"> </w:t>
      </w:r>
    </w:p>
    <w:p w:rsidR="00863F2A" w:rsidP="00863F2A" w:rsidRDefault="007B0D5B" w14:paraId="673145B7" w14:textId="77777777">
      <w:pPr>
        <w:ind w:left="493" w:right="7729"/>
      </w:pPr>
      <w:r>
        <w:t xml:space="preserve">Head of School </w:t>
      </w:r>
    </w:p>
    <w:p w:rsidR="000519C5" w:rsidP="00863F2A" w:rsidRDefault="007B0D5B" w14:paraId="61F3E1F4" w14:textId="31E0F1D7">
      <w:pPr>
        <w:ind w:left="493" w:right="7729"/>
        <w:rPr>
          <w:b/>
        </w:rPr>
      </w:pPr>
      <w:proofErr w:type="spellStart"/>
      <w:r>
        <w:rPr>
          <w:b/>
        </w:rPr>
        <w:t>Ms</w:t>
      </w:r>
      <w:proofErr w:type="spellEnd"/>
      <w:r>
        <w:rPr>
          <w:b/>
        </w:rPr>
        <w:t xml:space="preserve"> Áine Wade</w:t>
      </w:r>
    </w:p>
    <w:p w:rsidR="000519C5" w:rsidRDefault="007B0D5B" w14:paraId="6430406E" w14:textId="77777777">
      <w:pPr>
        <w:pStyle w:val="BodyText"/>
        <w:spacing w:before="1"/>
        <w:ind w:left="491"/>
      </w:pPr>
      <w:r>
        <w:t>Programme</w:t>
      </w:r>
      <w:r>
        <w:rPr>
          <w:spacing w:val="-9"/>
        </w:rPr>
        <w:t xml:space="preserve"> </w:t>
      </w:r>
      <w:r>
        <w:rPr>
          <w:spacing w:val="-2"/>
        </w:rPr>
        <w:t>Manager</w:t>
      </w:r>
    </w:p>
    <w:sectPr w:rsidR="000519C5">
      <w:type w:val="continuous"/>
      <w:pgSz w:w="11930" w:h="16860" w:orient="portrait"/>
      <w:pgMar w:top="980" w:right="4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F08D6"/>
    <w:multiLevelType w:val="hybridMultilevel"/>
    <w:tmpl w:val="33B2A5E4"/>
    <w:lvl w:ilvl="0" w:tplc="B75E2300">
      <w:numFmt w:val="bullet"/>
      <w:lvlText w:val=""/>
      <w:lvlJc w:val="left"/>
      <w:pPr>
        <w:ind w:left="121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19856A8"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2" w:tplc="C6D2053A">
      <w:numFmt w:val="bullet"/>
      <w:lvlText w:val="•"/>
      <w:lvlJc w:val="left"/>
      <w:pPr>
        <w:ind w:left="3172" w:hanging="360"/>
      </w:pPr>
      <w:rPr>
        <w:rFonts w:hint="default"/>
        <w:lang w:val="en-US" w:eastAsia="en-US" w:bidi="ar-SA"/>
      </w:rPr>
    </w:lvl>
    <w:lvl w:ilvl="3" w:tplc="F5C653DE"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ar-SA"/>
      </w:rPr>
    </w:lvl>
    <w:lvl w:ilvl="4" w:tplc="F63E4842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5" w:tplc="5CB644BC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6BD40694">
      <w:numFmt w:val="bullet"/>
      <w:lvlText w:val="•"/>
      <w:lvlJc w:val="left"/>
      <w:pPr>
        <w:ind w:left="7076" w:hanging="360"/>
      </w:pPr>
      <w:rPr>
        <w:rFonts w:hint="default"/>
        <w:lang w:val="en-US" w:eastAsia="en-US" w:bidi="ar-SA"/>
      </w:rPr>
    </w:lvl>
    <w:lvl w:ilvl="7" w:tplc="99D6102E">
      <w:numFmt w:val="bullet"/>
      <w:lvlText w:val="•"/>
      <w:lvlJc w:val="left"/>
      <w:pPr>
        <w:ind w:left="8052" w:hanging="360"/>
      </w:pPr>
      <w:rPr>
        <w:rFonts w:hint="default"/>
        <w:lang w:val="en-US" w:eastAsia="en-US" w:bidi="ar-SA"/>
      </w:rPr>
    </w:lvl>
    <w:lvl w:ilvl="8" w:tplc="33223068">
      <w:numFmt w:val="bullet"/>
      <w:lvlText w:val="•"/>
      <w:lvlJc w:val="left"/>
      <w:pPr>
        <w:ind w:left="9028" w:hanging="360"/>
      </w:pPr>
      <w:rPr>
        <w:rFonts w:hint="default"/>
        <w:lang w:val="en-US" w:eastAsia="en-US" w:bidi="ar-SA"/>
      </w:rPr>
    </w:lvl>
  </w:abstractNum>
  <w:num w:numId="1" w16cid:durableId="1889878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C5"/>
    <w:rsid w:val="00000000"/>
    <w:rsid w:val="000154F8"/>
    <w:rsid w:val="000519C5"/>
    <w:rsid w:val="001248F9"/>
    <w:rsid w:val="001A7DD8"/>
    <w:rsid w:val="001D1963"/>
    <w:rsid w:val="00204579"/>
    <w:rsid w:val="002052AF"/>
    <w:rsid w:val="00333058"/>
    <w:rsid w:val="004834BF"/>
    <w:rsid w:val="004B4935"/>
    <w:rsid w:val="004C6FDB"/>
    <w:rsid w:val="005175EF"/>
    <w:rsid w:val="005C1571"/>
    <w:rsid w:val="00722170"/>
    <w:rsid w:val="007818AB"/>
    <w:rsid w:val="007B0D5B"/>
    <w:rsid w:val="007C63D6"/>
    <w:rsid w:val="00835039"/>
    <w:rsid w:val="00863F2A"/>
    <w:rsid w:val="00A04D1C"/>
    <w:rsid w:val="00A4473E"/>
    <w:rsid w:val="00A739B2"/>
    <w:rsid w:val="00AA09C7"/>
    <w:rsid w:val="00AE3B12"/>
    <w:rsid w:val="00CE79AF"/>
    <w:rsid w:val="00D97197"/>
    <w:rsid w:val="00ED237A"/>
    <w:rsid w:val="48B4F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F2CFE"/>
  <w15:docId w15:val="{77134A03-83E4-4FD0-AD01-C38A1D84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185" w:lineRule="exact"/>
      <w:ind w:left="491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1211" w:hanging="360"/>
    </w:pPr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045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s://www.tcd.ie/students/orientation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tcd.ie/medicine/undergraduate-medicine/incoming-year-1-students-202425/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9f67e2b8-e9fc-4fd4-a3b3-c50167e6510d" xsi:nil="true"/>
    <_Flow_SignoffStatus xmlns="9f67e2b8-e9fc-4fd4-a3b3-c50167e6510d" xsi:nil="true"/>
    <TaxCatchAll xmlns="2a0bac80-badb-4789-8945-cfdc6fbbaee7" xsi:nil="true"/>
    <lcf76f155ced4ddcb4097134ff3c332f xmlns="9f67e2b8-e9fc-4fd4-a3b3-c50167e6510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35E47CF11DD041B97359FAA3FA93A3" ma:contentTypeVersion="20" ma:contentTypeDescription="Create a new document." ma:contentTypeScope="" ma:versionID="334cdcfdd3dc77e38f16b33195530377">
  <xsd:schema xmlns:xsd="http://www.w3.org/2001/XMLSchema" xmlns:xs="http://www.w3.org/2001/XMLSchema" xmlns:p="http://schemas.microsoft.com/office/2006/metadata/properties" xmlns:ns2="9f67e2b8-e9fc-4fd4-a3b3-c50167e6510d" xmlns:ns3="2a0bac80-badb-4789-8945-cfdc6fbbaee7" targetNamespace="http://schemas.microsoft.com/office/2006/metadata/properties" ma:root="true" ma:fieldsID="645389f279cd9364a274cd327f2bbf74" ns2:_="" ns3:_="">
    <xsd:import namespace="9f67e2b8-e9fc-4fd4-a3b3-c50167e6510d"/>
    <xsd:import namespace="2a0bac80-badb-4789-8945-cfdc6fbbae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don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7e2b8-e9fc-4fd4-a3b3-c50167e651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done" ma:index="22" nillable="true" ma:displayName="done" ma:format="Dropdown" ma:internalName="done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bac80-badb-4789-8945-cfdc6fbbae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b53819d-e445-4fc4-a4a3-1fcd72e54385}" ma:internalName="TaxCatchAll" ma:showField="CatchAllData" ma:web="2a0bac80-badb-4789-8945-cfdc6fbbae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E8E43B-F3A8-455C-BDE1-41E4CC90F089}">
  <ds:schemaRefs>
    <ds:schemaRef ds:uri="http://schemas.microsoft.com/office/2006/metadata/properties"/>
    <ds:schemaRef ds:uri="http://schemas.microsoft.com/office/infopath/2007/PartnerControls"/>
    <ds:schemaRef ds:uri="9f67e2b8-e9fc-4fd4-a3b3-c50167e6510d"/>
    <ds:schemaRef ds:uri="2a0bac80-badb-4789-8945-cfdc6fbbaee7"/>
  </ds:schemaRefs>
</ds:datastoreItem>
</file>

<file path=customXml/itemProps2.xml><?xml version="1.0" encoding="utf-8"?>
<ds:datastoreItem xmlns:ds="http://schemas.openxmlformats.org/officeDocument/2006/customXml" ds:itemID="{17D6CB21-9B98-4FE0-9ECA-D3A003393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67e2b8-e9fc-4fd4-a3b3-c50167e6510d"/>
    <ds:schemaRef ds:uri="2a0bac80-badb-4789-8945-cfdc6fbba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BCF4FA-60FC-4DD1-9ED6-DB7AA2C3B43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Administrator</dc:creator>
  <lastModifiedBy>Aine Wade</lastModifiedBy>
  <revision>24</revision>
  <dcterms:created xsi:type="dcterms:W3CDTF">2024-08-12T16:07:00.0000000Z</dcterms:created>
  <dcterms:modified xsi:type="dcterms:W3CDTF">2024-08-12T16:08:23.4369872Z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2023-07-26T00:00:00Z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0x0101003235E47CF11DD041B97359FAA3FA93A3</vt:lpwstr>
  </property>
  <property fmtid="{D5CDD505-2E9C-101B-9397-08002B2CF9AE}" pid="7" name="MediaServiceImageTags">
    <vt:lpwstr/>
  </property>
</Properties>
</file>