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B57D" w14:textId="1D34EC7A" w:rsidR="00C37A69" w:rsidRPr="00991E68" w:rsidRDefault="00C37A69" w:rsidP="00C37A69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tbl>
      <w:tblPr>
        <w:tblW w:w="5871" w:type="pct"/>
        <w:tblCellSpacing w:w="7" w:type="dxa"/>
        <w:tblInd w:w="-3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9"/>
        <w:gridCol w:w="1553"/>
        <w:gridCol w:w="2504"/>
        <w:gridCol w:w="1078"/>
        <w:gridCol w:w="1106"/>
        <w:gridCol w:w="1009"/>
      </w:tblGrid>
      <w:tr w:rsidR="00A96EDB" w:rsidRPr="00875FC7" w14:paraId="08BA5C58" w14:textId="77777777" w:rsidTr="00C37A69">
        <w:trPr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122059E7" w14:textId="77777777" w:rsidR="000B24BA" w:rsidRPr="00875FC7" w:rsidRDefault="000B24BA" w:rsidP="000B6359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Module </w:t>
            </w:r>
            <w:r w:rsidR="000B6359" w:rsidRPr="00875FC7">
              <w:rPr>
                <w:b/>
                <w:sz w:val="20"/>
                <w:szCs w:val="20"/>
                <w:lang w:eastAsia="en-IE"/>
              </w:rPr>
              <w:t>Code</w:t>
            </w:r>
          </w:p>
        </w:tc>
        <w:sdt>
          <w:sdtPr>
            <w:rPr>
              <w:sz w:val="20"/>
              <w:szCs w:val="20"/>
              <w:lang w:eastAsia="en-IE"/>
            </w:rPr>
            <w:id w:val="2007393597"/>
            <w:placeholder>
              <w:docPart w:val="8E389292EF7D489A9383855B850813A7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IE"/>
                </w:rPr>
                <w:id w:val="-256898906"/>
                <w:placeholder>
                  <w:docPart w:val="E03C7DFA4652451D817EA9C7B646CE27"/>
                </w:placeholder>
              </w:sdtPr>
              <w:sdtEndPr/>
              <w:sdtContent>
                <w:tc>
                  <w:tcPr>
                    <w:tcW w:w="3283" w:type="pct"/>
                    <w:gridSpan w:val="5"/>
                    <w:vAlign w:val="center"/>
                    <w:hideMark/>
                  </w:tcPr>
                  <w:p w14:paraId="7E25BC6B" w14:textId="212586B5" w:rsidR="000B24BA" w:rsidRPr="00875FC7" w:rsidRDefault="00EB6DA3" w:rsidP="00B32EB1">
                    <w:pPr>
                      <w:pStyle w:val="NoSpacing"/>
                      <w:spacing w:line="276" w:lineRule="auto"/>
                      <w:rPr>
                        <w:sz w:val="20"/>
                        <w:szCs w:val="20"/>
                        <w:lang w:eastAsia="en-IE"/>
                      </w:rPr>
                    </w:pPr>
                    <w:r w:rsidRPr="00875FC7">
                      <w:rPr>
                        <w:sz w:val="20"/>
                        <w:szCs w:val="20"/>
                        <w:lang w:eastAsia="en-IE"/>
                      </w:rPr>
                      <w:t>MEP55B21</w:t>
                    </w:r>
                  </w:p>
                </w:tc>
              </w:sdtContent>
            </w:sdt>
          </w:sdtContent>
        </w:sdt>
      </w:tr>
      <w:tr w:rsidR="00A96EDB" w:rsidRPr="00875FC7" w14:paraId="56DB20CA" w14:textId="77777777" w:rsidTr="00C37A69">
        <w:trPr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70755F07" w14:textId="77777777" w:rsidR="00163E63" w:rsidRPr="00875FC7" w:rsidRDefault="00163E63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Name</w:t>
            </w:r>
          </w:p>
        </w:tc>
        <w:sdt>
          <w:sdtPr>
            <w:rPr>
              <w:sz w:val="20"/>
              <w:szCs w:val="20"/>
              <w:lang w:eastAsia="en-IE"/>
            </w:rPr>
            <w:id w:val="874037741"/>
            <w:placeholder>
              <w:docPart w:val="88BC4B49C65D4E7F91EC232530C6851B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IE"/>
                </w:rPr>
                <w:id w:val="1766954164"/>
                <w:placeholder>
                  <w:docPart w:val="6690EB44335D467FB5A9F96072D0BDFD"/>
                </w:placeholder>
              </w:sdtPr>
              <w:sdtEndPr/>
              <w:sdtContent>
                <w:tc>
                  <w:tcPr>
                    <w:tcW w:w="3283" w:type="pct"/>
                    <w:gridSpan w:val="5"/>
                    <w:vAlign w:val="center"/>
                    <w:hideMark/>
                  </w:tcPr>
                  <w:p w14:paraId="61CB7F2F" w14:textId="338C2BAB" w:rsidR="00163E63" w:rsidRPr="00875FC7" w:rsidRDefault="00C507DF" w:rsidP="00B32EB1">
                    <w:pPr>
                      <w:pStyle w:val="NoSpacing"/>
                      <w:spacing w:line="276" w:lineRule="auto"/>
                      <w:rPr>
                        <w:sz w:val="20"/>
                        <w:szCs w:val="20"/>
                        <w:lang w:eastAsia="en-IE"/>
                      </w:rPr>
                    </w:pPr>
                    <w:r w:rsidRPr="00875FC7">
                      <w:rPr>
                        <w:sz w:val="20"/>
                        <w:szCs w:val="20"/>
                        <w:lang w:eastAsia="en-IE"/>
                      </w:rPr>
                      <w:t>Neural Signal Analysis</w:t>
                    </w:r>
                  </w:p>
                </w:tc>
              </w:sdtContent>
            </w:sdt>
          </w:sdtContent>
        </w:sdt>
      </w:tr>
      <w:tr w:rsidR="00A96EDB" w:rsidRPr="00875FC7" w14:paraId="5123013F" w14:textId="77777777" w:rsidTr="00C37A69">
        <w:trPr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346C8142" w14:textId="0B0133AD" w:rsidR="004B589A" w:rsidRPr="00875FC7" w:rsidRDefault="00624646" w:rsidP="00624646">
            <w:pPr>
              <w:rPr>
                <w:sz w:val="20"/>
                <w:szCs w:val="20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fldChar w:fldCharType="begin"/>
            </w:r>
            <w:r w:rsidRPr="00875FC7">
              <w:rPr>
                <w:b/>
                <w:sz w:val="20"/>
                <w:szCs w:val="20"/>
                <w:lang w:eastAsia="en-IE"/>
              </w:rPr>
              <w:instrText xml:space="preserve"> AutoTextList  \sNoStyle\t</w:instrText>
            </w:r>
            <w:r w:rsidR="004B589A" w:rsidRPr="00875FC7">
              <w:rPr>
                <w:b/>
                <w:sz w:val="20"/>
                <w:szCs w:val="20"/>
                <w:lang w:eastAsia="en-IE"/>
              </w:rPr>
              <w:instrText xml:space="preserve"> </w:instrText>
            </w:r>
            <w:r w:rsidRPr="00875FC7">
              <w:rPr>
                <w:b/>
                <w:sz w:val="20"/>
                <w:szCs w:val="20"/>
                <w:lang w:eastAsia="en-IE"/>
              </w:rPr>
              <w:instrText>"</w:instrText>
            </w:r>
            <w:r w:rsidRPr="00875FC7">
              <w:rPr>
                <w:sz w:val="20"/>
                <w:szCs w:val="20"/>
              </w:rPr>
              <w:instrText xml:space="preserve"> </w:instrText>
            </w:r>
            <w:r w:rsidR="009E2E70" w:rsidRPr="00875FC7">
              <w:rPr>
                <w:rFonts w:ascii="Calibri" w:hAnsi="Calibri" w:cs="Calibri"/>
                <w:sz w:val="20"/>
                <w:szCs w:val="20"/>
              </w:rPr>
              <w:instrText>A module of 5 ECTS must be taught and assessed in one semester. A module of 10 ECTS, or the 20 ECTS - Capstone module, can be taught and assessed over one or both semesters.</w:instrText>
            </w:r>
            <w:r w:rsidR="00CE3B6A" w:rsidRPr="00875FC7">
              <w:rPr>
                <w:rFonts w:ascii="Calibri" w:hAnsi="Calibri" w:cs="Calibri"/>
                <w:sz w:val="20"/>
                <w:szCs w:val="20"/>
              </w:rPr>
              <w:instrText xml:space="preserve">  </w:instrText>
            </w:r>
            <w:r w:rsidRPr="00875FC7">
              <w:rPr>
                <w:sz w:val="20"/>
                <w:szCs w:val="20"/>
              </w:rPr>
              <w:instrText>"</w:instrText>
            </w:r>
            <w:r w:rsidR="004B589A" w:rsidRPr="00875FC7">
              <w:rPr>
                <w:sz w:val="20"/>
                <w:szCs w:val="20"/>
              </w:rPr>
              <w:instrText xml:space="preserve"> </w:instrText>
            </w:r>
          </w:p>
          <w:p w14:paraId="242C393F" w14:textId="5467AB49" w:rsidR="000B24BA" w:rsidRPr="00875FC7" w:rsidRDefault="00624646" w:rsidP="00EE38E8">
            <w:pPr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fldChar w:fldCharType="separate"/>
            </w:r>
            <w:r w:rsidR="004B589A" w:rsidRPr="00875FC7">
              <w:rPr>
                <w:b/>
                <w:sz w:val="20"/>
                <w:szCs w:val="20"/>
                <w:lang w:eastAsia="en-IE"/>
              </w:rPr>
              <w:t>ECTS Weighting</w:t>
            </w:r>
            <w:r w:rsidRPr="00875FC7">
              <w:rPr>
                <w:b/>
                <w:sz w:val="20"/>
                <w:szCs w:val="20"/>
                <w:lang w:eastAsia="en-IE"/>
              </w:rPr>
              <w:fldChar w:fldCharType="end"/>
            </w:r>
            <w:r w:rsidR="00EE38E8" w:rsidRPr="00875FC7">
              <w:rPr>
                <w:rStyle w:val="FootnoteReference"/>
                <w:b/>
                <w:sz w:val="20"/>
                <w:szCs w:val="20"/>
                <w:lang w:eastAsia="en-IE"/>
              </w:rPr>
              <w:footnoteReference w:id="2"/>
            </w:r>
          </w:p>
        </w:tc>
        <w:tc>
          <w:tcPr>
            <w:tcW w:w="3283" w:type="pct"/>
            <w:gridSpan w:val="5"/>
            <w:vAlign w:val="center"/>
            <w:hideMark/>
          </w:tcPr>
          <w:p w14:paraId="4F9CE5A6" w14:textId="325D596A" w:rsidR="000B6359" w:rsidRPr="00875FC7" w:rsidRDefault="000B6359" w:rsidP="00B32EB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sz w:val="20"/>
                  <w:szCs w:val="20"/>
                  <w:lang w:eastAsia="en-IE"/>
                </w:rPr>
                <w:id w:val="748705892"/>
                <w:lock w:val="sdtLocked"/>
                <w:placeholder>
                  <w:docPart w:val="2BE71DE2766A4C4ABFA01982837EA1D9"/>
                </w:placeholder>
                <w:dropDownList>
                  <w:listItem w:value="Choose an item."/>
                  <w:listItem w:displayText="5 ECTS" w:value="5 ECTS"/>
                  <w:listItem w:displayText="10 ECTS" w:value="10 ECTS"/>
                  <w:listItem w:displayText="15 ECTS - Derogation" w:value="15 ECTS - Derogation"/>
                  <w:listItem w:displayText="20 ECTS - Capstone" w:value="20 ECTS - Capstone"/>
                  <w:listItem w:displayText="25 ECTS - Derogation" w:value="25 ECTS - Derogation"/>
                  <w:listItem w:displayText="30 ECTS - Derogation" w:value="30 ECTS - Derogation"/>
                </w:dropDownList>
              </w:sdtPr>
              <w:sdtEndPr/>
              <w:sdtContent>
                <w:r w:rsidR="0068450F" w:rsidRPr="00875FC7">
                  <w:rPr>
                    <w:sz w:val="20"/>
                    <w:szCs w:val="20"/>
                    <w:lang w:eastAsia="en-IE"/>
                  </w:rPr>
                  <w:t>10 ECTS</w:t>
                </w:r>
              </w:sdtContent>
            </w:sdt>
          </w:p>
        </w:tc>
      </w:tr>
      <w:tr w:rsidR="00A96EDB" w:rsidRPr="00875FC7" w14:paraId="0C002724" w14:textId="77777777" w:rsidTr="00C37A69">
        <w:trPr>
          <w:tblCellSpacing w:w="7" w:type="dxa"/>
        </w:trPr>
        <w:tc>
          <w:tcPr>
            <w:tcW w:w="1698" w:type="pct"/>
            <w:shd w:val="clear" w:color="auto" w:fill="EEEEEE"/>
          </w:tcPr>
          <w:p w14:paraId="46F3B5F6" w14:textId="1B5B49F4" w:rsidR="000B6359" w:rsidRPr="00875FC7" w:rsidRDefault="000B6359" w:rsidP="004E38D6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Semester taught </w:t>
            </w:r>
          </w:p>
        </w:tc>
        <w:sdt>
          <w:sdtPr>
            <w:rPr>
              <w:sz w:val="20"/>
              <w:szCs w:val="20"/>
              <w:lang w:eastAsia="en-IE"/>
            </w:rPr>
            <w:id w:val="1514183359"/>
            <w:lock w:val="sdtLocked"/>
            <w:placeholder>
              <w:docPart w:val="52470DB0927D45FF94E550D68D91C6A0"/>
            </w:placeholder>
            <w:dropDownList>
              <w:listItem w:value="Choose an item."/>
              <w:listItem w:displayText="Semester 1" w:value="Semester 1"/>
              <w:listItem w:displayText="Semester 2" w:value="Semester 2"/>
              <w:listItem w:displayText="Semester 1 &amp; 2" w:value="Semester 1 &amp; 2"/>
              <w:listItem w:displayText="Semester 1 or 2" w:value="Semester 1 or 2"/>
            </w:dropDownList>
          </w:sdtPr>
          <w:sdtEndPr/>
          <w:sdtContent>
            <w:tc>
              <w:tcPr>
                <w:tcW w:w="3283" w:type="pct"/>
                <w:gridSpan w:val="5"/>
                <w:vAlign w:val="center"/>
              </w:tcPr>
              <w:p w14:paraId="0E9883AC" w14:textId="4BAC04BC" w:rsidR="000B6359" w:rsidRPr="00875FC7" w:rsidRDefault="00C400F5" w:rsidP="00B32EB1">
                <w:pPr>
                  <w:pStyle w:val="NoSpacing"/>
                  <w:spacing w:line="276" w:lineRule="auto"/>
                  <w:rPr>
                    <w:sz w:val="20"/>
                    <w:szCs w:val="20"/>
                    <w:lang w:eastAsia="en-IE"/>
                  </w:rPr>
                </w:pPr>
                <w:r w:rsidRPr="00875FC7">
                  <w:rPr>
                    <w:sz w:val="20"/>
                    <w:szCs w:val="20"/>
                    <w:lang w:eastAsia="en-IE"/>
                  </w:rPr>
                  <w:t>Semester 1</w:t>
                </w:r>
              </w:p>
            </w:tc>
          </w:sdtContent>
        </w:sdt>
      </w:tr>
      <w:tr w:rsidR="00A96EDB" w:rsidRPr="00875FC7" w14:paraId="726C7C7F" w14:textId="77777777" w:rsidTr="00C37A69">
        <w:trPr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7CEA58C1" w14:textId="579A10D2" w:rsidR="000B24BA" w:rsidRPr="00875FC7" w:rsidRDefault="000B24BA" w:rsidP="00F94E53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Coordinator</w:t>
            </w:r>
            <w:r w:rsidR="00163E63" w:rsidRPr="00875FC7">
              <w:rPr>
                <w:b/>
                <w:sz w:val="20"/>
                <w:szCs w:val="20"/>
                <w:lang w:eastAsia="en-IE"/>
              </w:rPr>
              <w:t>/s</w:t>
            </w:r>
            <w:r w:rsidRPr="00875FC7">
              <w:rPr>
                <w:b/>
                <w:sz w:val="20"/>
                <w:szCs w:val="20"/>
                <w:lang w:eastAsia="en-IE"/>
              </w:rPr>
              <w:t xml:space="preserve"> </w:t>
            </w:r>
            <w:r w:rsidR="000B6359" w:rsidRPr="00875FC7">
              <w:rPr>
                <w:b/>
                <w:sz w:val="20"/>
                <w:szCs w:val="20"/>
                <w:lang w:eastAsia="en-IE"/>
              </w:rPr>
              <w:t xml:space="preserve"> </w:t>
            </w:r>
          </w:p>
        </w:tc>
        <w:sdt>
          <w:sdtPr>
            <w:rPr>
              <w:sz w:val="20"/>
              <w:szCs w:val="20"/>
              <w:lang w:eastAsia="en-IE"/>
            </w:rPr>
            <w:id w:val="-835835371"/>
            <w:placeholder>
              <w:docPart w:val="73DB0D72D62F48528F96180C8614C15C"/>
            </w:placeholder>
          </w:sdtPr>
          <w:sdtEndPr/>
          <w:sdtContent>
            <w:tc>
              <w:tcPr>
                <w:tcW w:w="3283" w:type="pct"/>
                <w:gridSpan w:val="5"/>
                <w:vAlign w:val="center"/>
                <w:hideMark/>
              </w:tcPr>
              <w:p w14:paraId="455BEBA9" w14:textId="149ABF59" w:rsidR="000B24BA" w:rsidRPr="00875FC7" w:rsidRDefault="0068450F" w:rsidP="0068450F">
                <w:pPr>
                  <w:pStyle w:val="NoSpacing"/>
                  <w:spacing w:line="276" w:lineRule="auto"/>
                  <w:rPr>
                    <w:sz w:val="20"/>
                    <w:szCs w:val="20"/>
                    <w:lang w:eastAsia="en-IE"/>
                  </w:rPr>
                </w:pPr>
                <w:r w:rsidRPr="00875FC7">
                  <w:rPr>
                    <w:sz w:val="20"/>
                    <w:szCs w:val="20"/>
                    <w:lang w:eastAsia="en-IE"/>
                  </w:rPr>
                  <w:t>Assistant Professor Alejandro Lopez Valdes</w:t>
                </w:r>
              </w:p>
            </w:tc>
          </w:sdtContent>
        </w:sdt>
      </w:tr>
      <w:tr w:rsidR="00A96EDB" w:rsidRPr="00875FC7" w14:paraId="13DC5ABF" w14:textId="77777777" w:rsidTr="00C37A69">
        <w:trPr>
          <w:trHeight w:val="4001"/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46F106A1" w14:textId="77777777" w:rsidR="00163E63" w:rsidRPr="00875FC7" w:rsidRDefault="00163E63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279816F2" w14:textId="32270074" w:rsidR="00163E63" w:rsidRPr="00875FC7" w:rsidRDefault="00B7260B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Learning Outcomes</w:t>
            </w:r>
            <w:r w:rsidR="003E4018" w:rsidRPr="00875FC7">
              <w:rPr>
                <w:b/>
                <w:sz w:val="20"/>
                <w:szCs w:val="20"/>
                <w:lang w:eastAsia="en-IE"/>
              </w:rPr>
              <w:t xml:space="preserve"> with reference to the Graduate Attributes and how they are developed in </w:t>
            </w:r>
            <w:proofErr w:type="gramStart"/>
            <w:r w:rsidR="00D477C3" w:rsidRPr="00875FC7">
              <w:rPr>
                <w:b/>
                <w:sz w:val="20"/>
                <w:szCs w:val="20"/>
                <w:lang w:eastAsia="en-IE"/>
              </w:rPr>
              <w:t>discipline</w:t>
            </w:r>
            <w:proofErr w:type="gramEnd"/>
          </w:p>
          <w:p w14:paraId="10B50E32" w14:textId="77777777" w:rsidR="00163E63" w:rsidRPr="00875FC7" w:rsidRDefault="00163E63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0CEE4432" w14:textId="77777777" w:rsidR="00163E63" w:rsidRPr="00875FC7" w:rsidRDefault="00163E63" w:rsidP="00B32EB1">
            <w:pPr>
              <w:rPr>
                <w:sz w:val="20"/>
                <w:szCs w:val="20"/>
                <w:lang w:eastAsia="en-IE"/>
              </w:rPr>
            </w:pPr>
          </w:p>
          <w:p w14:paraId="2BBAF633" w14:textId="77777777" w:rsidR="00163E63" w:rsidRPr="00875FC7" w:rsidRDefault="00163E63" w:rsidP="00B32EB1">
            <w:pPr>
              <w:rPr>
                <w:sz w:val="20"/>
                <w:szCs w:val="20"/>
                <w:lang w:eastAsia="en-IE"/>
              </w:rPr>
            </w:pPr>
          </w:p>
          <w:p w14:paraId="3E83D9AB" w14:textId="77777777" w:rsidR="00163E63" w:rsidRPr="00875FC7" w:rsidRDefault="00163E63" w:rsidP="00B32EB1">
            <w:pPr>
              <w:rPr>
                <w:sz w:val="20"/>
                <w:szCs w:val="20"/>
                <w:lang w:eastAsia="en-IE"/>
              </w:rPr>
            </w:pPr>
          </w:p>
          <w:p w14:paraId="63425879" w14:textId="77777777" w:rsidR="00163E63" w:rsidRPr="00875FC7" w:rsidRDefault="00163E63" w:rsidP="00B32EB1">
            <w:pPr>
              <w:rPr>
                <w:sz w:val="20"/>
                <w:szCs w:val="20"/>
                <w:lang w:eastAsia="en-IE"/>
              </w:rPr>
            </w:pPr>
          </w:p>
          <w:p w14:paraId="0349149E" w14:textId="77777777" w:rsidR="00163E63" w:rsidRPr="00875FC7" w:rsidRDefault="00163E63" w:rsidP="00B32EB1">
            <w:pPr>
              <w:jc w:val="right"/>
              <w:rPr>
                <w:sz w:val="20"/>
                <w:szCs w:val="20"/>
                <w:lang w:eastAsia="en-IE"/>
              </w:rPr>
            </w:pPr>
          </w:p>
        </w:tc>
        <w:tc>
          <w:tcPr>
            <w:tcW w:w="3283" w:type="pct"/>
            <w:gridSpan w:val="5"/>
            <w:hideMark/>
          </w:tcPr>
          <w:p w14:paraId="25A8B223" w14:textId="77777777" w:rsidR="00163E63" w:rsidRPr="00875FC7" w:rsidRDefault="00163E63" w:rsidP="00B32EB1">
            <w:pPr>
              <w:pStyle w:val="NoSpacing"/>
              <w:spacing w:line="276" w:lineRule="auto"/>
              <w:rPr>
                <w:sz w:val="20"/>
                <w:szCs w:val="20"/>
                <w:highlight w:val="yellow"/>
                <w:lang w:eastAsia="en-IE"/>
              </w:rPr>
            </w:pPr>
          </w:p>
          <w:p w14:paraId="6F7D2F6B" w14:textId="2DBECF2E" w:rsidR="00C33D4E" w:rsidRPr="00875FC7" w:rsidRDefault="00163E63" w:rsidP="00F94E53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On successful completion of this module, students should be able to:</w:t>
            </w:r>
            <w:r w:rsidRPr="00875FC7">
              <w:rPr>
                <w:sz w:val="20"/>
                <w:szCs w:val="20"/>
              </w:rPr>
              <w:br/>
            </w:r>
          </w:p>
          <w:p w14:paraId="454B3E08" w14:textId="77777777" w:rsidR="00C220F7" w:rsidRPr="00875FC7" w:rsidRDefault="00C220F7" w:rsidP="00C220F7">
            <w:pPr>
              <w:pStyle w:val="NoSpacing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LO1. Understand the origin and imaging methods of neural signals.</w:t>
            </w:r>
          </w:p>
          <w:p w14:paraId="72979B96" w14:textId="77777777" w:rsidR="00C220F7" w:rsidRPr="00875FC7" w:rsidRDefault="00C220F7" w:rsidP="00C220F7">
            <w:pPr>
              <w:pStyle w:val="NoSpacing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LO2. Understand how to quantitively analyse dynamic, multivariate neural data.</w:t>
            </w:r>
          </w:p>
          <w:p w14:paraId="3D38ABCC" w14:textId="77777777" w:rsidR="00C220F7" w:rsidRPr="00875FC7" w:rsidRDefault="00C220F7" w:rsidP="00C220F7">
            <w:pPr>
              <w:pStyle w:val="NoSpacing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LO3. Design analysis pipelines and analyse EEG and event-related potential data with time-frequency methods.</w:t>
            </w:r>
          </w:p>
          <w:p w14:paraId="422396F0" w14:textId="77777777" w:rsidR="00C220F7" w:rsidRPr="00875FC7" w:rsidRDefault="00C220F7" w:rsidP="00C220F7">
            <w:pPr>
              <w:pStyle w:val="NoSpacing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LO4. Analyse structural and functional MRI data.</w:t>
            </w:r>
          </w:p>
          <w:p w14:paraId="50613E48" w14:textId="6A624941" w:rsidR="00C220F7" w:rsidRPr="00875FC7" w:rsidRDefault="00C220F7" w:rsidP="00C220F7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LO5. Understand advanced analysis frameworks for connectivity and modelling on neural systems.</w:t>
            </w:r>
          </w:p>
          <w:p w14:paraId="387B5BCA" w14:textId="397DFA02" w:rsidR="00C33D4E" w:rsidRPr="00875FC7" w:rsidRDefault="00C33D4E" w:rsidP="00C400F5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</w:p>
          <w:p w14:paraId="497BADF5" w14:textId="77777777" w:rsidR="00C33D4E" w:rsidRPr="00875FC7" w:rsidRDefault="00C33D4E" w:rsidP="00C33D4E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Graduate Attributes: levels of attainment</w:t>
            </w:r>
          </w:p>
          <w:p w14:paraId="28CD7023" w14:textId="180F82EC" w:rsidR="00C33D4E" w:rsidRPr="00875FC7" w:rsidRDefault="00C33D4E" w:rsidP="00C33D4E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To act responsibly - </w:t>
            </w:r>
            <w:sdt>
              <w:sdtPr>
                <w:rPr>
                  <w:sz w:val="20"/>
                  <w:szCs w:val="20"/>
                  <w:lang w:eastAsia="en-IE"/>
                </w:rPr>
                <w:id w:val="-1505353200"/>
                <w:placeholder>
                  <w:docPart w:val="9420CCA859014C51B60C9110C748F606"/>
                </w:placeholder>
                <w:dropDownList>
                  <w:listItem w:value="Choose an item."/>
                  <w:listItem w:displayText="Introduced" w:value="Introduced"/>
                  <w:listItem w:displayText="Enhanced" w:value="Enhanced"/>
                  <w:listItem w:displayText="Attained" w:value="Attained"/>
                  <w:listItem w:displayText="Not embedded" w:value="Not embedded"/>
                </w:dropDownList>
              </w:sdtPr>
              <w:sdtEndPr/>
              <w:sdtContent>
                <w:r w:rsidR="0068450F" w:rsidRPr="00875FC7">
                  <w:rPr>
                    <w:sz w:val="20"/>
                    <w:szCs w:val="20"/>
                    <w:lang w:eastAsia="en-IE"/>
                  </w:rPr>
                  <w:t>Enhanced</w:t>
                </w:r>
              </w:sdtContent>
            </w:sdt>
          </w:p>
          <w:p w14:paraId="6C53CA46" w14:textId="57671C77" w:rsidR="00C33D4E" w:rsidRPr="00875FC7" w:rsidRDefault="00C33D4E" w:rsidP="00C33D4E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To think independently - </w:t>
            </w:r>
            <w:sdt>
              <w:sdtPr>
                <w:rPr>
                  <w:sz w:val="20"/>
                  <w:szCs w:val="20"/>
                  <w:lang w:eastAsia="en-IE"/>
                </w:rPr>
                <w:id w:val="-1998652976"/>
                <w:placeholder>
                  <w:docPart w:val="A426C5AADC4349A3BC4BEA62856B013F"/>
                </w:placeholder>
                <w:dropDownList>
                  <w:listItem w:value="Choose an item."/>
                  <w:listItem w:displayText="Introduced" w:value="Introduced"/>
                  <w:listItem w:displayText="Enhanced" w:value="Enhanced"/>
                  <w:listItem w:displayText="Attained" w:value="Attained"/>
                  <w:listItem w:displayText="Not embedded" w:value="Not embedded"/>
                </w:dropDownList>
              </w:sdtPr>
              <w:sdtEndPr/>
              <w:sdtContent>
                <w:r w:rsidR="0068450F" w:rsidRPr="00875FC7">
                  <w:rPr>
                    <w:sz w:val="20"/>
                    <w:szCs w:val="20"/>
                    <w:lang w:eastAsia="en-IE"/>
                  </w:rPr>
                  <w:t>Enhanced</w:t>
                </w:r>
              </w:sdtContent>
            </w:sdt>
          </w:p>
          <w:p w14:paraId="6583DE48" w14:textId="60BB42D2" w:rsidR="00C33D4E" w:rsidRPr="00875FC7" w:rsidRDefault="00C33D4E" w:rsidP="00C33D4E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To develop continuously - </w:t>
            </w:r>
            <w:sdt>
              <w:sdtPr>
                <w:rPr>
                  <w:sz w:val="20"/>
                  <w:szCs w:val="20"/>
                  <w:lang w:eastAsia="en-IE"/>
                </w:rPr>
                <w:id w:val="2001542273"/>
                <w:placeholder>
                  <w:docPart w:val="5A243D2572514A98AFE9CE8CE3FB9E9A"/>
                </w:placeholder>
                <w:dropDownList>
                  <w:listItem w:value="Choose an item."/>
                  <w:listItem w:displayText="Introduced" w:value="Introduced"/>
                  <w:listItem w:displayText="Enhanced" w:value="Enhanced"/>
                  <w:listItem w:displayText="Attained" w:value="Attained"/>
                  <w:listItem w:displayText="Not embedded" w:value="Not embedded"/>
                </w:dropDownList>
              </w:sdtPr>
              <w:sdtEndPr/>
              <w:sdtContent>
                <w:r w:rsidR="0068450F" w:rsidRPr="00875FC7">
                  <w:rPr>
                    <w:sz w:val="20"/>
                    <w:szCs w:val="20"/>
                    <w:lang w:eastAsia="en-IE"/>
                  </w:rPr>
                  <w:t>Enhanced</w:t>
                </w:r>
              </w:sdtContent>
            </w:sdt>
          </w:p>
          <w:p w14:paraId="07098913" w14:textId="62866B59" w:rsidR="00163E63" w:rsidRPr="00875FC7" w:rsidRDefault="00C33D4E" w:rsidP="00C33D4E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To communicate effectively - </w:t>
            </w:r>
            <w:sdt>
              <w:sdtPr>
                <w:rPr>
                  <w:sz w:val="20"/>
                  <w:szCs w:val="20"/>
                  <w:lang w:eastAsia="en-IE"/>
                </w:rPr>
                <w:id w:val="-1001278414"/>
                <w:placeholder>
                  <w:docPart w:val="1F531C79D764454F8189D875ADCE84E9"/>
                </w:placeholder>
                <w:dropDownList>
                  <w:listItem w:value="Choose an item."/>
                  <w:listItem w:displayText="Introduced" w:value="Introduced"/>
                  <w:listItem w:displayText="Enhanced" w:value="Enhanced"/>
                  <w:listItem w:displayText="Attained" w:value="Attained"/>
                  <w:listItem w:displayText="Not embedded" w:value="Not embedded"/>
                </w:dropDownList>
              </w:sdtPr>
              <w:sdtEndPr/>
              <w:sdtContent>
                <w:r w:rsidR="002F3451" w:rsidRPr="00875FC7">
                  <w:rPr>
                    <w:sz w:val="20"/>
                    <w:szCs w:val="20"/>
                    <w:lang w:eastAsia="en-IE"/>
                  </w:rPr>
                  <w:t>Enhanced</w:t>
                </w:r>
              </w:sdtContent>
            </w:sdt>
          </w:p>
        </w:tc>
      </w:tr>
      <w:tr w:rsidR="00A96EDB" w:rsidRPr="00875FC7" w14:paraId="6FEA3463" w14:textId="77777777" w:rsidTr="00C37A69">
        <w:trPr>
          <w:trHeight w:val="4403"/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3F58FF28" w14:textId="29C8BF90" w:rsidR="000B24BA" w:rsidRPr="00875FC7" w:rsidRDefault="000B24BA" w:rsidP="00DB0BDC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Content</w:t>
            </w:r>
            <w:r w:rsidR="003E4018" w:rsidRPr="00875FC7">
              <w:rPr>
                <w:b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3283" w:type="pct"/>
            <w:gridSpan w:val="5"/>
          </w:tcPr>
          <w:p w14:paraId="06D9ABC2" w14:textId="0869DD4B" w:rsidR="00C400F5" w:rsidRPr="00875FC7" w:rsidRDefault="00C400F5" w:rsidP="00C400F5">
            <w:pPr>
              <w:pStyle w:val="CommentText"/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 xml:space="preserve">The purpose of this module is to equip students with </w:t>
            </w:r>
            <w:r w:rsidR="00B769A6" w:rsidRPr="00875FC7">
              <w:rPr>
                <w:lang w:eastAsia="en-IE"/>
              </w:rPr>
              <w:t xml:space="preserve">advanced </w:t>
            </w:r>
            <w:r w:rsidRPr="00875FC7">
              <w:rPr>
                <w:lang w:eastAsia="en-IE"/>
              </w:rPr>
              <w:t xml:space="preserve">mathematical tools for the analysis of neural </w:t>
            </w:r>
            <w:r w:rsidR="00765B4B" w:rsidRPr="00875FC7">
              <w:rPr>
                <w:lang w:eastAsia="en-IE"/>
              </w:rPr>
              <w:t>signals</w:t>
            </w:r>
            <w:r w:rsidRPr="00875FC7">
              <w:rPr>
                <w:lang w:eastAsia="en-IE"/>
              </w:rPr>
              <w:t xml:space="preserve"> including EEG, MEG, </w:t>
            </w:r>
            <w:r w:rsidR="00905AE1" w:rsidRPr="00875FC7">
              <w:rPr>
                <w:lang w:eastAsia="en-IE"/>
              </w:rPr>
              <w:t>fMRI,</w:t>
            </w:r>
            <w:r w:rsidRPr="00875FC7">
              <w:rPr>
                <w:lang w:eastAsia="en-IE"/>
              </w:rPr>
              <w:t xml:space="preserve"> and intracranial data. The tools will include harmonic analysis, filtering, independent component analysis and </w:t>
            </w:r>
            <w:r w:rsidR="00032E76" w:rsidRPr="00875FC7">
              <w:rPr>
                <w:lang w:eastAsia="en-IE"/>
              </w:rPr>
              <w:t>wavelet-based</w:t>
            </w:r>
            <w:r w:rsidR="001A2A50" w:rsidRPr="00875FC7">
              <w:rPr>
                <w:lang w:eastAsia="en-IE"/>
              </w:rPr>
              <w:t xml:space="preserve"> methods</w:t>
            </w:r>
            <w:r w:rsidRPr="00875FC7">
              <w:rPr>
                <w:lang w:eastAsia="en-IE"/>
              </w:rPr>
              <w:t xml:space="preserve">. All methods will be developed to answer specific </w:t>
            </w:r>
            <w:r w:rsidR="00A42B44" w:rsidRPr="00875FC7">
              <w:rPr>
                <w:lang w:eastAsia="en-IE"/>
              </w:rPr>
              <w:t xml:space="preserve">physiological </w:t>
            </w:r>
            <w:r w:rsidRPr="00875FC7">
              <w:rPr>
                <w:lang w:eastAsia="en-IE"/>
              </w:rPr>
              <w:t>questions on real data sets</w:t>
            </w:r>
            <w:r w:rsidR="00D4798B" w:rsidRPr="00875FC7">
              <w:rPr>
                <w:lang w:eastAsia="en-IE"/>
              </w:rPr>
              <w:t>. Th</w:t>
            </w:r>
            <w:r w:rsidRPr="00875FC7">
              <w:rPr>
                <w:lang w:eastAsia="en-IE"/>
              </w:rPr>
              <w:t xml:space="preserve">e lectures will be accompanied by </w:t>
            </w:r>
            <w:r w:rsidR="00905AE1" w:rsidRPr="00875FC7">
              <w:rPr>
                <w:lang w:eastAsia="en-IE"/>
              </w:rPr>
              <w:t>MATLAB</w:t>
            </w:r>
            <w:r w:rsidR="00485BEF" w:rsidRPr="00875FC7">
              <w:rPr>
                <w:lang w:eastAsia="en-IE"/>
              </w:rPr>
              <w:t xml:space="preserve"> </w:t>
            </w:r>
            <w:r w:rsidRPr="00875FC7">
              <w:rPr>
                <w:lang w:eastAsia="en-IE"/>
              </w:rPr>
              <w:t xml:space="preserve">based analysis assignments throughout the semester. The scoring of the module will encourage this practical application of the methods with </w:t>
            </w:r>
            <w:r w:rsidR="0032529B" w:rsidRPr="00875FC7">
              <w:rPr>
                <w:lang w:eastAsia="en-IE"/>
              </w:rPr>
              <w:t xml:space="preserve">continuous </w:t>
            </w:r>
            <w:r w:rsidR="00905AE1" w:rsidRPr="00875FC7">
              <w:rPr>
                <w:lang w:eastAsia="en-IE"/>
              </w:rPr>
              <w:t>MATLAB</w:t>
            </w:r>
            <w:r w:rsidR="00485BEF" w:rsidRPr="00875FC7">
              <w:rPr>
                <w:lang w:eastAsia="en-IE"/>
              </w:rPr>
              <w:t xml:space="preserve"> </w:t>
            </w:r>
            <w:r w:rsidRPr="00875FC7">
              <w:rPr>
                <w:lang w:eastAsia="en-IE"/>
              </w:rPr>
              <w:t xml:space="preserve">based assignments </w:t>
            </w:r>
            <w:r w:rsidR="0032529B" w:rsidRPr="00875FC7">
              <w:rPr>
                <w:lang w:eastAsia="en-IE"/>
              </w:rPr>
              <w:t>comp</w:t>
            </w:r>
            <w:r w:rsidR="00E82785" w:rsidRPr="00875FC7">
              <w:rPr>
                <w:lang w:eastAsia="en-IE"/>
              </w:rPr>
              <w:t>rising 100% of the module mark</w:t>
            </w:r>
            <w:r w:rsidR="00032E76" w:rsidRPr="00875FC7">
              <w:rPr>
                <w:lang w:eastAsia="en-IE"/>
              </w:rPr>
              <w:t>.</w:t>
            </w:r>
          </w:p>
          <w:p w14:paraId="580DC491" w14:textId="77777777" w:rsidR="00C400F5" w:rsidRPr="00875FC7" w:rsidRDefault="00C400F5" w:rsidP="00C400F5">
            <w:pPr>
              <w:pStyle w:val="CommentText"/>
              <w:spacing w:after="0"/>
              <w:rPr>
                <w:lang w:eastAsia="en-IE"/>
              </w:rPr>
            </w:pPr>
          </w:p>
          <w:p w14:paraId="276942F7" w14:textId="16BA5EF5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>The analysis of linear time-invariant systems as applied to electrophysiology.</w:t>
            </w:r>
          </w:p>
          <w:p w14:paraId="462B07B5" w14:textId="39B187A4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>Noise and filtering for electrophysiological data.</w:t>
            </w:r>
          </w:p>
          <w:p w14:paraId="7BD3747B" w14:textId="1269B094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 xml:space="preserve">Electroencephalography: generators, </w:t>
            </w:r>
            <w:r w:rsidR="00905AE1" w:rsidRPr="00875FC7">
              <w:rPr>
                <w:lang w:eastAsia="en-IE"/>
              </w:rPr>
              <w:t>analysis,</w:t>
            </w:r>
            <w:r w:rsidRPr="00875FC7">
              <w:rPr>
                <w:lang w:eastAsia="en-IE"/>
              </w:rPr>
              <w:t xml:space="preserve"> and interpretation.</w:t>
            </w:r>
          </w:p>
          <w:p w14:paraId="7A2888B1" w14:textId="099C1DC7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 xml:space="preserve">Intracranial data: sources, </w:t>
            </w:r>
            <w:r w:rsidR="00905AE1" w:rsidRPr="00875FC7">
              <w:rPr>
                <w:lang w:eastAsia="en-IE"/>
              </w:rPr>
              <w:t>interpretation,</w:t>
            </w:r>
            <w:r w:rsidRPr="00875FC7">
              <w:rPr>
                <w:lang w:eastAsia="en-IE"/>
              </w:rPr>
              <w:t xml:space="preserve"> and analysis.</w:t>
            </w:r>
          </w:p>
          <w:p w14:paraId="0010F1CE" w14:textId="4F336CBE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>Functional magnetic resonance imaging: origin of the BOLD signal and its analysis.</w:t>
            </w:r>
          </w:p>
          <w:p w14:paraId="251916EC" w14:textId="43DCF6DD" w:rsidR="00C400F5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 xml:space="preserve">Estimating </w:t>
            </w:r>
            <w:r w:rsidR="009944C9" w:rsidRPr="00875FC7">
              <w:rPr>
                <w:lang w:eastAsia="en-IE"/>
              </w:rPr>
              <w:t xml:space="preserve">neural </w:t>
            </w:r>
            <w:r w:rsidRPr="00875FC7">
              <w:rPr>
                <w:lang w:eastAsia="en-IE"/>
              </w:rPr>
              <w:t xml:space="preserve">connectivity patterns from neural </w:t>
            </w:r>
            <w:r w:rsidR="009944C9" w:rsidRPr="00875FC7">
              <w:rPr>
                <w:lang w:eastAsia="en-IE"/>
              </w:rPr>
              <w:t>data</w:t>
            </w:r>
            <w:r w:rsidRPr="00875FC7">
              <w:rPr>
                <w:lang w:eastAsia="en-IE"/>
              </w:rPr>
              <w:t>.</w:t>
            </w:r>
          </w:p>
          <w:p w14:paraId="54418077" w14:textId="773AD12E" w:rsidR="000B24BA" w:rsidRPr="00875FC7" w:rsidRDefault="00C400F5" w:rsidP="00C400F5">
            <w:pPr>
              <w:pStyle w:val="CommentText"/>
              <w:numPr>
                <w:ilvl w:val="0"/>
                <w:numId w:val="7"/>
              </w:numPr>
              <w:spacing w:after="0"/>
              <w:rPr>
                <w:lang w:eastAsia="en-IE"/>
              </w:rPr>
            </w:pPr>
            <w:r w:rsidRPr="00875FC7">
              <w:rPr>
                <w:lang w:eastAsia="en-IE"/>
              </w:rPr>
              <w:t>Computational modelling of neural systems.</w:t>
            </w:r>
          </w:p>
        </w:tc>
      </w:tr>
      <w:tr w:rsidR="00A96EDB" w:rsidRPr="00875FC7" w14:paraId="08895539" w14:textId="77777777" w:rsidTr="00C37A69">
        <w:trPr>
          <w:trHeight w:val="1792"/>
          <w:tblCellSpacing w:w="7" w:type="dxa"/>
        </w:trPr>
        <w:tc>
          <w:tcPr>
            <w:tcW w:w="1698" w:type="pct"/>
            <w:shd w:val="clear" w:color="auto" w:fill="EEEEEE"/>
          </w:tcPr>
          <w:p w14:paraId="1D0A19A3" w14:textId="278635B1" w:rsidR="00AB13C3" w:rsidRPr="00875FC7" w:rsidRDefault="00B56E83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fldChar w:fldCharType="begin"/>
            </w:r>
            <w:r w:rsidRPr="00875FC7">
              <w:rPr>
                <w:b/>
                <w:sz w:val="20"/>
                <w:szCs w:val="20"/>
                <w:lang w:eastAsia="en-IE"/>
              </w:rPr>
              <w:instrText xml:space="preserve"> AutoTextList  \s NoStyle \t "</w:instrText>
            </w:r>
            <w:r w:rsidRPr="00875FC7">
              <w:rPr>
                <w:sz w:val="20"/>
                <w:szCs w:val="20"/>
              </w:rPr>
              <w:instrText xml:space="preserve"> e.g., lectures, seminars, online, blended learning, field trips, laboratories, practice-based etc</w:instrText>
            </w:r>
            <w:r w:rsidRPr="00875FC7">
              <w:rPr>
                <w:b/>
                <w:sz w:val="20"/>
                <w:szCs w:val="20"/>
                <w:lang w:eastAsia="en-IE"/>
              </w:rPr>
              <w:instrText xml:space="preserve"> " </w:instrText>
            </w:r>
            <w:r w:rsidRPr="00875FC7">
              <w:rPr>
                <w:b/>
                <w:sz w:val="20"/>
                <w:szCs w:val="20"/>
                <w:lang w:eastAsia="en-IE"/>
              </w:rPr>
              <w:fldChar w:fldCharType="separate"/>
            </w:r>
            <w:r w:rsidRPr="00875FC7">
              <w:rPr>
                <w:b/>
                <w:sz w:val="20"/>
                <w:szCs w:val="20"/>
                <w:lang w:eastAsia="en-IE"/>
              </w:rPr>
              <w:t>Teaching and Learning Methods</w:t>
            </w:r>
            <w:r w:rsidRPr="00875FC7">
              <w:rPr>
                <w:b/>
                <w:sz w:val="20"/>
                <w:szCs w:val="20"/>
                <w:lang w:eastAsia="en-IE"/>
              </w:rPr>
              <w:fldChar w:fldCharType="end"/>
            </w:r>
          </w:p>
          <w:p w14:paraId="06E8AE08" w14:textId="77777777" w:rsidR="00B56E83" w:rsidRPr="00875FC7" w:rsidRDefault="00B56E83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3283" w:type="pct"/>
            <w:gridSpan w:val="5"/>
          </w:tcPr>
          <w:p w14:paraId="4C9AB7BC" w14:textId="571D3AFA" w:rsidR="00C400F5" w:rsidRPr="00875FC7" w:rsidRDefault="00C400F5" w:rsidP="006C45E3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5FC7">
              <w:rPr>
                <w:color w:val="000000" w:themeColor="text1"/>
                <w:sz w:val="20"/>
                <w:szCs w:val="20"/>
              </w:rPr>
              <w:t xml:space="preserve">The course is lecture based, but a large emphasis is placed on accompanying </w:t>
            </w:r>
            <w:r w:rsidR="00A81CE5" w:rsidRPr="00875FC7">
              <w:rPr>
                <w:color w:val="000000" w:themeColor="text1"/>
                <w:sz w:val="20"/>
                <w:szCs w:val="20"/>
              </w:rPr>
              <w:t>MATLAB</w:t>
            </w:r>
            <w:r w:rsidRPr="00875FC7">
              <w:rPr>
                <w:color w:val="000000" w:themeColor="text1"/>
                <w:sz w:val="20"/>
                <w:szCs w:val="20"/>
              </w:rPr>
              <w:t>-based assignments. These assignments</w:t>
            </w:r>
            <w:r w:rsidR="0047510C" w:rsidRPr="00875FC7">
              <w:rPr>
                <w:color w:val="000000" w:themeColor="text1"/>
                <w:sz w:val="20"/>
                <w:szCs w:val="20"/>
              </w:rPr>
              <w:t xml:space="preserve"> will</w:t>
            </w:r>
            <w:r w:rsidRPr="00875FC7">
              <w:rPr>
                <w:color w:val="000000" w:themeColor="text1"/>
                <w:sz w:val="20"/>
                <w:szCs w:val="20"/>
              </w:rPr>
              <w:t xml:space="preserve"> involve applying methods </w:t>
            </w:r>
            <w:r w:rsidR="0047510C" w:rsidRPr="00875FC7">
              <w:rPr>
                <w:color w:val="000000" w:themeColor="text1"/>
                <w:sz w:val="20"/>
                <w:szCs w:val="20"/>
              </w:rPr>
              <w:t>discussed</w:t>
            </w:r>
            <w:r w:rsidRPr="00875FC7">
              <w:rPr>
                <w:color w:val="000000" w:themeColor="text1"/>
                <w:sz w:val="20"/>
                <w:szCs w:val="20"/>
              </w:rPr>
              <w:t xml:space="preserve"> in lectures to real neural data.</w:t>
            </w:r>
          </w:p>
          <w:p w14:paraId="12221E31" w14:textId="77777777" w:rsidR="00C400F5" w:rsidRPr="00875FC7" w:rsidRDefault="00C400F5" w:rsidP="006C45E3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EDC17B1" w14:textId="5CFEFB5A" w:rsidR="00C400F5" w:rsidRPr="00875FC7" w:rsidRDefault="00C400F5" w:rsidP="006C45E3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5FC7">
              <w:rPr>
                <w:color w:val="000000" w:themeColor="text1"/>
                <w:sz w:val="20"/>
                <w:szCs w:val="20"/>
              </w:rPr>
              <w:t xml:space="preserve">Students will be expected to complete an extensive training in recording of </w:t>
            </w:r>
            <w:r w:rsidR="0034239E" w:rsidRPr="00875FC7">
              <w:rPr>
                <w:color w:val="000000" w:themeColor="text1"/>
                <w:sz w:val="20"/>
                <w:szCs w:val="20"/>
              </w:rPr>
              <w:t>high-quality</w:t>
            </w:r>
            <w:r w:rsidR="00C4490A" w:rsidRPr="00875FC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5FC7">
              <w:rPr>
                <w:color w:val="000000" w:themeColor="text1"/>
                <w:sz w:val="20"/>
                <w:szCs w:val="20"/>
              </w:rPr>
              <w:t xml:space="preserve">EEG data.  This will involve </w:t>
            </w:r>
            <w:r w:rsidR="00C4490A" w:rsidRPr="00875FC7">
              <w:rPr>
                <w:color w:val="000000" w:themeColor="text1"/>
                <w:sz w:val="20"/>
                <w:szCs w:val="20"/>
              </w:rPr>
              <w:t>multiple</w:t>
            </w:r>
            <w:r w:rsidRPr="00875FC7">
              <w:rPr>
                <w:color w:val="000000" w:themeColor="text1"/>
                <w:sz w:val="20"/>
                <w:szCs w:val="20"/>
              </w:rPr>
              <w:t xml:space="preserve"> recording sessions on volunteer subjects so that they demonstrate competence in recording and </w:t>
            </w:r>
            <w:r w:rsidR="00C4490A" w:rsidRPr="00875FC7">
              <w:rPr>
                <w:color w:val="000000" w:themeColor="text1"/>
                <w:sz w:val="20"/>
                <w:szCs w:val="20"/>
              </w:rPr>
              <w:t xml:space="preserve">data </w:t>
            </w:r>
            <w:r w:rsidRPr="00875FC7">
              <w:rPr>
                <w:color w:val="000000" w:themeColor="text1"/>
                <w:sz w:val="20"/>
                <w:szCs w:val="20"/>
              </w:rPr>
              <w:t>analysis.</w:t>
            </w:r>
          </w:p>
          <w:p w14:paraId="3BA8CEAE" w14:textId="77777777" w:rsidR="00C400F5" w:rsidRPr="00875FC7" w:rsidRDefault="00C400F5" w:rsidP="006C45E3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7692A52" w14:textId="26CADEF2" w:rsidR="000B24BA" w:rsidRPr="00875FC7" w:rsidRDefault="0068450F" w:rsidP="006C45E3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</w:rPr>
              <w:lastRenderedPageBreak/>
              <w:t>In the event of a COVID-19 lockdown, the teaching methods for this module may have to be revised. Your module coordinator will keep you updated.</w:t>
            </w:r>
          </w:p>
        </w:tc>
      </w:tr>
      <w:tr w:rsidR="00C37A69" w:rsidRPr="00875FC7" w14:paraId="500AEA52" w14:textId="77777777" w:rsidTr="00C37A69">
        <w:trPr>
          <w:trHeight w:val="568"/>
          <w:tblCellSpacing w:w="7" w:type="dxa"/>
        </w:trPr>
        <w:tc>
          <w:tcPr>
            <w:tcW w:w="1698" w:type="pct"/>
            <w:vMerge w:val="restart"/>
            <w:shd w:val="clear" w:color="auto" w:fill="EEEEEE"/>
            <w:hideMark/>
          </w:tcPr>
          <w:p w14:paraId="4F53D1E2" w14:textId="56D87319" w:rsidR="00204A24" w:rsidRPr="00875FC7" w:rsidRDefault="003F1DEC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</w:rPr>
              <w:lastRenderedPageBreak/>
              <w:br w:type="page"/>
            </w:r>
            <w:r w:rsidR="00204A24" w:rsidRPr="00875FC7">
              <w:rPr>
                <w:b/>
                <w:sz w:val="20"/>
                <w:szCs w:val="20"/>
                <w:lang w:eastAsia="en-IE"/>
              </w:rPr>
              <w:fldChar w:fldCharType="begin"/>
            </w:r>
            <w:r w:rsidR="00204A24" w:rsidRPr="00875FC7">
              <w:rPr>
                <w:b/>
                <w:sz w:val="20"/>
                <w:szCs w:val="20"/>
                <w:lang w:eastAsia="en-IE"/>
              </w:rPr>
              <w:instrText xml:space="preserve"> AutoTextList  \s NoStyle \t "</w:instrText>
            </w:r>
            <w:r w:rsidR="00204A24" w:rsidRPr="00875FC7">
              <w:rPr>
                <w:sz w:val="20"/>
                <w:szCs w:val="20"/>
              </w:rPr>
              <w:instrText xml:space="preserve"> Assessment should be commensurate with ECTS size </w:instrText>
            </w:r>
            <w:r w:rsidR="00204A24" w:rsidRPr="00875FC7">
              <w:rPr>
                <w:b/>
                <w:sz w:val="20"/>
                <w:szCs w:val="20"/>
                <w:lang w:eastAsia="en-IE"/>
              </w:rPr>
              <w:instrText>"</w:instrText>
            </w:r>
          </w:p>
          <w:p w14:paraId="516BD054" w14:textId="1EF67194" w:rsidR="00204A24" w:rsidRPr="00875FC7" w:rsidRDefault="00204A24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instrText xml:space="preserve"> </w:instrText>
            </w:r>
            <w:r w:rsidRPr="00875FC7">
              <w:rPr>
                <w:b/>
                <w:sz w:val="20"/>
                <w:szCs w:val="20"/>
                <w:lang w:eastAsia="en-IE"/>
              </w:rPr>
              <w:fldChar w:fldCharType="separate"/>
            </w:r>
            <w:r w:rsidRPr="00875FC7">
              <w:rPr>
                <w:b/>
                <w:sz w:val="20"/>
                <w:szCs w:val="20"/>
                <w:lang w:eastAsia="en-IE"/>
              </w:rPr>
              <w:t>Assessment Details</w:t>
            </w:r>
            <w:r w:rsidRPr="00875FC7">
              <w:rPr>
                <w:b/>
                <w:sz w:val="20"/>
                <w:szCs w:val="20"/>
                <w:lang w:eastAsia="en-IE"/>
              </w:rPr>
              <w:fldChar w:fldCharType="end"/>
            </w:r>
            <w:r w:rsidR="003F4A72" w:rsidRPr="00875FC7">
              <w:rPr>
                <w:rStyle w:val="FootnoteReference"/>
                <w:sz w:val="20"/>
                <w:szCs w:val="20"/>
              </w:rPr>
              <w:t xml:space="preserve"> </w:t>
            </w:r>
          </w:p>
          <w:p w14:paraId="30240A8C" w14:textId="77777777" w:rsidR="00204A24" w:rsidRPr="00875FC7" w:rsidRDefault="00204A24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Please include the following:</w:t>
            </w:r>
          </w:p>
          <w:p w14:paraId="71B56324" w14:textId="6FE750C8" w:rsidR="00204A24" w:rsidRPr="00875FC7" w:rsidRDefault="00204A24" w:rsidP="004849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Assessment Component</w:t>
            </w:r>
          </w:p>
          <w:p w14:paraId="56A94474" w14:textId="3E6EDD8D" w:rsidR="00204A24" w:rsidRPr="00875FC7" w:rsidRDefault="00204A24" w:rsidP="004849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Assessment description</w:t>
            </w:r>
          </w:p>
          <w:p w14:paraId="36B3F108" w14:textId="1D90CAD0" w:rsidR="00204A24" w:rsidRPr="00875FC7" w:rsidRDefault="00204A24" w:rsidP="004849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Learning Outcome(s) </w:t>
            </w:r>
            <w:proofErr w:type="gramStart"/>
            <w:r w:rsidRPr="00875FC7">
              <w:rPr>
                <w:b/>
                <w:sz w:val="20"/>
                <w:szCs w:val="20"/>
                <w:lang w:eastAsia="en-IE"/>
              </w:rPr>
              <w:t>addressed</w:t>
            </w:r>
            <w:proofErr w:type="gramEnd"/>
            <w:r w:rsidRPr="00875FC7">
              <w:rPr>
                <w:b/>
                <w:sz w:val="20"/>
                <w:szCs w:val="20"/>
                <w:lang w:eastAsia="en-IE"/>
              </w:rPr>
              <w:t xml:space="preserve"> </w:t>
            </w:r>
          </w:p>
          <w:p w14:paraId="3032800C" w14:textId="77777777" w:rsidR="00204A24" w:rsidRPr="00875FC7" w:rsidRDefault="00204A24" w:rsidP="004849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% of total </w:t>
            </w:r>
          </w:p>
          <w:p w14:paraId="1C67126B" w14:textId="0DBA8CA2" w:rsidR="00204A24" w:rsidRPr="00875FC7" w:rsidRDefault="00204A24" w:rsidP="004849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Assessment due date</w:t>
            </w:r>
          </w:p>
          <w:p w14:paraId="393A6658" w14:textId="77777777" w:rsidR="00204A24" w:rsidRPr="00875FC7" w:rsidRDefault="00204A24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1074FEC9" w14:textId="77777777" w:rsidR="00204A24" w:rsidRPr="00875FC7" w:rsidRDefault="00204A24" w:rsidP="00B32EB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FBEF07" w14:textId="01C41AF7" w:rsidR="00204A24" w:rsidRPr="00875FC7" w:rsidRDefault="00204A24" w:rsidP="00B32E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Assessment Component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B5BF9" w14:textId="01E3230B" w:rsidR="00204A24" w:rsidRPr="00875FC7" w:rsidRDefault="00204A24" w:rsidP="00B32E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Assessment Description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43D0A" w14:textId="7AE36D40" w:rsidR="00204A24" w:rsidRPr="00875FC7" w:rsidRDefault="00204A24" w:rsidP="00B32E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LO Addressed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E9A" w14:textId="0CA956FC" w:rsidR="00204A24" w:rsidRPr="00875FC7" w:rsidRDefault="00204A24" w:rsidP="00B32E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% of total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6FF" w14:textId="4F39C77C" w:rsidR="00204A24" w:rsidRPr="00875FC7" w:rsidRDefault="003F2213" w:rsidP="0048498E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Week due</w:t>
            </w:r>
          </w:p>
        </w:tc>
      </w:tr>
      <w:tr w:rsidR="00C37A69" w:rsidRPr="00875FC7" w14:paraId="12F7F174" w14:textId="77777777" w:rsidTr="00C37A69">
        <w:trPr>
          <w:trHeight w:val="568"/>
          <w:tblCellSpacing w:w="7" w:type="dxa"/>
        </w:trPr>
        <w:tc>
          <w:tcPr>
            <w:tcW w:w="1698" w:type="pct"/>
            <w:vMerge/>
          </w:tcPr>
          <w:p w14:paraId="426D1D11" w14:textId="77777777" w:rsidR="0068450F" w:rsidRPr="00875FC7" w:rsidRDefault="0068450F" w:rsidP="0068450F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D5E92" w14:textId="1D4A1FD0" w:rsidR="0068450F" w:rsidRPr="00875FC7" w:rsidRDefault="0068450F" w:rsidP="0068450F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Individual assignment</w:t>
            </w:r>
            <w:r w:rsidR="00C400F5" w:rsidRPr="00875FC7">
              <w:rPr>
                <w:sz w:val="20"/>
                <w:szCs w:val="20"/>
              </w:rPr>
              <w:t>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658AF" w14:textId="2311A6E1" w:rsidR="0068450F" w:rsidRPr="00875FC7" w:rsidRDefault="0068450F" w:rsidP="00C400F5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 xml:space="preserve">Submission of </w:t>
            </w:r>
            <w:r w:rsidR="00F37CEB" w:rsidRPr="00875FC7">
              <w:rPr>
                <w:sz w:val="20"/>
                <w:szCs w:val="20"/>
              </w:rPr>
              <w:t>Course Assignments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5367F" w14:textId="666E5902" w:rsidR="0068450F" w:rsidRPr="00875FC7" w:rsidRDefault="0068450F" w:rsidP="00C400F5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L01-L0</w:t>
            </w:r>
            <w:r w:rsidR="00C400F5" w:rsidRPr="00875FC7">
              <w:rPr>
                <w:sz w:val="20"/>
                <w:szCs w:val="20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B8CA" w14:textId="494DD821" w:rsidR="0068450F" w:rsidRPr="00875FC7" w:rsidRDefault="69F9E6B4" w:rsidP="0068450F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65B" w14:textId="72AFFD34" w:rsidR="0068450F" w:rsidRPr="00875FC7" w:rsidRDefault="2D47DE01" w:rsidP="0068450F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5,8,11,14</w:t>
            </w:r>
          </w:p>
        </w:tc>
      </w:tr>
      <w:tr w:rsidR="008F3831" w:rsidRPr="00875FC7" w14:paraId="6C547F1F" w14:textId="77777777" w:rsidTr="00C37A69">
        <w:trPr>
          <w:trHeight w:val="568"/>
          <w:tblCellSpacing w:w="7" w:type="dxa"/>
        </w:trPr>
        <w:tc>
          <w:tcPr>
            <w:tcW w:w="1698" w:type="pct"/>
            <w:vMerge/>
          </w:tcPr>
          <w:p w14:paraId="4CF6B44D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34DB8" w14:textId="6B9060B9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Attendance</w:t>
            </w:r>
          </w:p>
        </w:tc>
        <w:tc>
          <w:tcPr>
            <w:tcW w:w="2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A8D" w14:textId="0898C4BC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Students may be deemed non-satisfactory and penalized on their final mark or not eligible to sit the exam if they attend less than 80% of lectures (except for in case of valid medical note).</w:t>
            </w:r>
          </w:p>
        </w:tc>
      </w:tr>
      <w:tr w:rsidR="008F3831" w:rsidRPr="00875FC7" w14:paraId="7C913D6F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3734BBE8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Reassessment Requirements </w:t>
            </w:r>
          </w:p>
          <w:p w14:paraId="4DCC22C8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2831" w:type="pct"/>
            <w:gridSpan w:val="4"/>
            <w:vAlign w:val="center"/>
          </w:tcPr>
          <w:p w14:paraId="2B5F2813" w14:textId="177BB89C" w:rsidR="008F3831" w:rsidRPr="00875FC7" w:rsidRDefault="001850F5" w:rsidP="008F383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75FC7">
              <w:rPr>
                <w:sz w:val="20"/>
                <w:szCs w:val="20"/>
              </w:rPr>
              <w:t>Reassessment will consist of a 2hr written examination worth 100% of the mark.</w:t>
            </w:r>
          </w:p>
        </w:tc>
      </w:tr>
      <w:tr w:rsidR="008F3831" w:rsidRPr="00875FC7" w14:paraId="0442D86E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  <w:hideMark/>
          </w:tcPr>
          <w:p w14:paraId="623232CC" w14:textId="386080AA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Contact Hours and Indicative Student Workload  </w:t>
            </w:r>
          </w:p>
          <w:p w14:paraId="3AD3B951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5971E10D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4DD365E1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  <w:p w14:paraId="6AEED80A" w14:textId="310642EE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</w:p>
        </w:tc>
        <w:tc>
          <w:tcPr>
            <w:tcW w:w="2831" w:type="pct"/>
            <w:gridSpan w:val="4"/>
            <w:vAlign w:val="center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73"/>
            </w:tblGrid>
            <w:tr w:rsidR="008F3831" w:rsidRPr="00875FC7" w14:paraId="41835AE2" w14:textId="77777777" w:rsidTr="00C37A69">
              <w:tc>
                <w:tcPr>
                  <w:tcW w:w="6273" w:type="dxa"/>
                </w:tcPr>
                <w:p w14:paraId="511B8904" w14:textId="3314E3B1" w:rsidR="008F3831" w:rsidRPr="00875FC7" w:rsidRDefault="008F3831" w:rsidP="008F3831">
                  <w:pPr>
                    <w:pStyle w:val="NoSpacing"/>
                    <w:spacing w:line="276" w:lineRule="auto"/>
                    <w:rPr>
                      <w:b/>
                      <w:sz w:val="20"/>
                      <w:szCs w:val="20"/>
                      <w:lang w:eastAsia="en-IE"/>
                    </w:rPr>
                  </w:pPr>
                  <w:r w:rsidRPr="00875FC7">
                    <w:rPr>
                      <w:sz w:val="20"/>
                      <w:szCs w:val="20"/>
                      <w:lang w:eastAsia="en-IE"/>
                    </w:rPr>
                    <w:t xml:space="preserve"> </w:t>
                  </w:r>
                  <w:r w:rsidRPr="00875FC7">
                    <w:rPr>
                      <w:b/>
                      <w:sz w:val="20"/>
                      <w:szCs w:val="20"/>
                      <w:lang w:eastAsia="en-IE"/>
                    </w:rPr>
                    <w:t xml:space="preserve">Contact hours: </w:t>
                  </w:r>
                  <w:r w:rsidRPr="00875FC7">
                    <w:rPr>
                      <w:bCs/>
                      <w:sz w:val="20"/>
                      <w:szCs w:val="20"/>
                      <w:lang w:eastAsia="en-IE"/>
                    </w:rPr>
                    <w:t>33</w:t>
                  </w:r>
                  <w:r w:rsidR="001850F5" w:rsidRPr="00875FC7">
                    <w:rPr>
                      <w:bCs/>
                      <w:sz w:val="20"/>
                      <w:szCs w:val="20"/>
                      <w:lang w:eastAsia="en-IE"/>
                    </w:rPr>
                    <w:t>.</w:t>
                  </w:r>
                </w:p>
                <w:p w14:paraId="6F87A2F4" w14:textId="77777777" w:rsidR="008F3831" w:rsidRPr="00875FC7" w:rsidRDefault="008F3831" w:rsidP="008F3831">
                  <w:pPr>
                    <w:pStyle w:val="NoSpacing"/>
                    <w:spacing w:line="276" w:lineRule="auto"/>
                    <w:rPr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8F3831" w:rsidRPr="00875FC7" w14:paraId="7A7C8D7F" w14:textId="77777777" w:rsidTr="00C37A69">
              <w:tc>
                <w:tcPr>
                  <w:tcW w:w="6273" w:type="dxa"/>
                </w:tcPr>
                <w:p w14:paraId="67426DD6" w14:textId="174CADE7" w:rsidR="008F3831" w:rsidRPr="00875FC7" w:rsidRDefault="008F3831" w:rsidP="008F3831">
                  <w:pPr>
                    <w:pStyle w:val="NoSpacing"/>
                    <w:spacing w:line="276" w:lineRule="auto"/>
                    <w:rPr>
                      <w:sz w:val="20"/>
                      <w:szCs w:val="20"/>
                      <w:lang w:eastAsia="en-IE"/>
                    </w:rPr>
                  </w:pPr>
                  <w:r w:rsidRPr="00875FC7">
                    <w:rPr>
                      <w:b/>
                      <w:sz w:val="20"/>
                      <w:szCs w:val="20"/>
                      <w:lang w:eastAsia="en-IE"/>
                    </w:rPr>
                    <w:t xml:space="preserve">Independent Study (preparation for course and review of materials): 66 hours:  </w:t>
                  </w:r>
                  <w:r w:rsidRPr="00875FC7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Researching journals, reviewing lecture material and class notes.</w:t>
                  </w:r>
                </w:p>
              </w:tc>
            </w:tr>
            <w:tr w:rsidR="008F3831" w:rsidRPr="00875FC7" w14:paraId="0660DFEE" w14:textId="77777777" w:rsidTr="00C37A69">
              <w:tc>
                <w:tcPr>
                  <w:tcW w:w="6273" w:type="dxa"/>
                </w:tcPr>
                <w:p w14:paraId="60CFC3A0" w14:textId="5181B737" w:rsidR="008F3831" w:rsidRPr="00875FC7" w:rsidRDefault="008F3831" w:rsidP="008F3831">
                  <w:pPr>
                    <w:pStyle w:val="NoSpacing"/>
                    <w:spacing w:line="276" w:lineRule="auto"/>
                    <w:rPr>
                      <w:b/>
                      <w:sz w:val="20"/>
                      <w:szCs w:val="20"/>
                      <w:lang w:eastAsia="en-IE"/>
                    </w:rPr>
                  </w:pPr>
                  <w:r w:rsidRPr="00875FC7">
                    <w:rPr>
                      <w:b/>
                      <w:sz w:val="20"/>
                      <w:szCs w:val="20"/>
                      <w:lang w:eastAsia="en-IE"/>
                    </w:rPr>
                    <w:t xml:space="preserve">Independent Study (preparation for assessment, incl. completion of assessment):  66hours:  </w:t>
                  </w:r>
                  <w:r w:rsidRPr="00875FC7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Searching, locating, retrieving, </w:t>
                  </w:r>
                  <w:r w:rsidR="001850F5" w:rsidRPr="00875FC7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analysing,</w:t>
                  </w:r>
                  <w:r w:rsidRPr="00875FC7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 and implementing mathematical solutions or assignments. Writing of the assignment reports and discussing conclusions. </w:t>
                  </w:r>
                </w:p>
                <w:p w14:paraId="174D2A6A" w14:textId="584260A1" w:rsidR="008F3831" w:rsidRPr="00875FC7" w:rsidRDefault="008F3831" w:rsidP="008F3831">
                  <w:pPr>
                    <w:pStyle w:val="NoSpacing"/>
                    <w:spacing w:line="276" w:lineRule="auto"/>
                    <w:rPr>
                      <w:sz w:val="20"/>
                      <w:szCs w:val="20"/>
                      <w:lang w:eastAsia="en-IE"/>
                    </w:rPr>
                  </w:pPr>
                </w:p>
              </w:tc>
            </w:tr>
          </w:tbl>
          <w:p w14:paraId="67E2D644" w14:textId="2A6039C3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</w:tr>
      <w:tr w:rsidR="008F3831" w:rsidRPr="00875FC7" w14:paraId="3AAFAE91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559C4F68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 xml:space="preserve">Recommended Reading List   </w:t>
            </w:r>
          </w:p>
        </w:tc>
        <w:tc>
          <w:tcPr>
            <w:tcW w:w="2831" w:type="pct"/>
            <w:gridSpan w:val="4"/>
            <w:vAlign w:val="center"/>
          </w:tcPr>
          <w:p w14:paraId="4B2A7804" w14:textId="6FFFDF90" w:rsidR="008F3831" w:rsidRPr="00875FC7" w:rsidRDefault="008F3831" w:rsidP="008F3831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 xml:space="preserve">Signal Processing for Neuroscientists: Introduction (2006) &amp; Companion Volume (2010) by van </w:t>
            </w:r>
            <w:proofErr w:type="spellStart"/>
            <w:r w:rsidRPr="00875FC7">
              <w:rPr>
                <w:sz w:val="20"/>
                <w:szCs w:val="20"/>
                <w:lang w:eastAsia="en-IE"/>
              </w:rPr>
              <w:t>Drongelen</w:t>
            </w:r>
            <w:proofErr w:type="spellEnd"/>
            <w:r w:rsidRPr="00875FC7">
              <w:rPr>
                <w:sz w:val="20"/>
                <w:szCs w:val="20"/>
                <w:lang w:eastAsia="en-IE"/>
              </w:rPr>
              <w:t>.</w:t>
            </w:r>
          </w:p>
          <w:p w14:paraId="374B1EC6" w14:textId="59E95692" w:rsidR="008F3831" w:rsidRPr="00875FC7" w:rsidRDefault="008F3831" w:rsidP="008F3831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Spikes: Exploring the Neural Code by Rieke (1999).</w:t>
            </w:r>
          </w:p>
          <w:p w14:paraId="689F19DA" w14:textId="34BD813B" w:rsidR="008F3831" w:rsidRPr="00875FC7" w:rsidRDefault="008F3831" w:rsidP="008F3831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IE"/>
              </w:rPr>
            </w:pPr>
            <w:proofErr w:type="spellStart"/>
            <w:r w:rsidRPr="00875FC7">
              <w:rPr>
                <w:sz w:val="20"/>
                <w:szCs w:val="20"/>
                <w:lang w:eastAsia="en-IE"/>
              </w:rPr>
              <w:t>Analyzing</w:t>
            </w:r>
            <w:proofErr w:type="spellEnd"/>
            <w:r w:rsidRPr="00875FC7">
              <w:rPr>
                <w:sz w:val="20"/>
                <w:szCs w:val="20"/>
                <w:lang w:eastAsia="en-IE"/>
              </w:rPr>
              <w:t xml:space="preserve"> Neural Time Series Data by Cohen (2014).</w:t>
            </w:r>
          </w:p>
        </w:tc>
      </w:tr>
      <w:tr w:rsidR="008F3831" w:rsidRPr="00875FC7" w14:paraId="150B1D57" w14:textId="77777777" w:rsidTr="00C37A69">
        <w:trPr>
          <w:gridAfter w:val="1"/>
          <w:wAfter w:w="445" w:type="pct"/>
          <w:trHeight w:val="815"/>
          <w:tblCellSpacing w:w="7" w:type="dxa"/>
        </w:trPr>
        <w:tc>
          <w:tcPr>
            <w:tcW w:w="1698" w:type="pct"/>
            <w:shd w:val="clear" w:color="auto" w:fill="EEEEEE"/>
          </w:tcPr>
          <w:p w14:paraId="00C8B983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Pre-requisite</w:t>
            </w:r>
          </w:p>
        </w:tc>
        <w:tc>
          <w:tcPr>
            <w:tcW w:w="2831" w:type="pct"/>
            <w:gridSpan w:val="4"/>
            <w:vAlign w:val="center"/>
          </w:tcPr>
          <w:p w14:paraId="2F8178FC" w14:textId="564DB81A" w:rsidR="008F3831" w:rsidRPr="00875FC7" w:rsidRDefault="008F3831" w:rsidP="00C37A69">
            <w:pPr>
              <w:pStyle w:val="Default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</w:rPr>
              <w:t xml:space="preserve">EEU33BM1 Anatomy and Physiology (or supplementary reading on form and function of the nervous system as advised by module coordinator) </w:t>
            </w:r>
            <w:r w:rsidRPr="00875FC7">
              <w:rPr>
                <w:b/>
                <w:bCs/>
                <w:sz w:val="20"/>
                <w:szCs w:val="20"/>
              </w:rPr>
              <w:t xml:space="preserve">and </w:t>
            </w:r>
            <w:r w:rsidRPr="00875FC7">
              <w:rPr>
                <w:sz w:val="20"/>
                <w:szCs w:val="20"/>
              </w:rPr>
              <w:t xml:space="preserve">EEU44C05 Digital Signal Processing. </w:t>
            </w:r>
          </w:p>
        </w:tc>
      </w:tr>
      <w:tr w:rsidR="008F3831" w:rsidRPr="00875FC7" w14:paraId="223B8BA1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66713DA6" w14:textId="7777777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Co-requisite</w:t>
            </w:r>
          </w:p>
        </w:tc>
        <w:tc>
          <w:tcPr>
            <w:tcW w:w="2831" w:type="pct"/>
            <w:gridSpan w:val="4"/>
            <w:vAlign w:val="center"/>
          </w:tcPr>
          <w:p w14:paraId="215703DA" w14:textId="77777777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</w:tr>
      <w:tr w:rsidR="008F3831" w:rsidRPr="00875FC7" w14:paraId="4860B35F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61685343" w14:textId="54103739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Website</w:t>
            </w:r>
          </w:p>
        </w:tc>
        <w:tc>
          <w:tcPr>
            <w:tcW w:w="2831" w:type="pct"/>
            <w:gridSpan w:val="4"/>
            <w:vAlign w:val="center"/>
          </w:tcPr>
          <w:p w14:paraId="7A4F1EE2" w14:textId="039B9E7F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Blackboard</w:t>
            </w:r>
          </w:p>
        </w:tc>
      </w:tr>
      <w:tr w:rsidR="008F3831" w:rsidRPr="00875FC7" w14:paraId="4B7F0AFE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4FF22AB5" w14:textId="63D5A1D7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Are other Schools/Departments involved in the delivery of this module? If yes, please provide details.</w:t>
            </w:r>
          </w:p>
        </w:tc>
        <w:tc>
          <w:tcPr>
            <w:tcW w:w="2831" w:type="pct"/>
            <w:gridSpan w:val="4"/>
            <w:vAlign w:val="center"/>
          </w:tcPr>
          <w:p w14:paraId="185D39CC" w14:textId="180F4DA5" w:rsidR="008F3831" w:rsidRPr="00875FC7" w:rsidRDefault="00A526E5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Guest lectures by the School of Computer Science and School of Medicine</w:t>
            </w:r>
          </w:p>
        </w:tc>
      </w:tr>
      <w:tr w:rsidR="008F3831" w:rsidRPr="00875FC7" w14:paraId="529F9D30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40CE1350" w14:textId="0D23641F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Module Approval Date</w:t>
            </w:r>
          </w:p>
        </w:tc>
        <w:tc>
          <w:tcPr>
            <w:tcW w:w="2831" w:type="pct"/>
            <w:gridSpan w:val="4"/>
            <w:vAlign w:val="center"/>
          </w:tcPr>
          <w:p w14:paraId="3CC7A8B3" w14:textId="4F864C63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</w:tr>
      <w:tr w:rsidR="008F3831" w:rsidRPr="00875FC7" w14:paraId="056E895B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3996E657" w14:textId="76A16796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Approved by</w:t>
            </w:r>
          </w:p>
        </w:tc>
        <w:tc>
          <w:tcPr>
            <w:tcW w:w="2831" w:type="pct"/>
            <w:gridSpan w:val="4"/>
            <w:vAlign w:val="center"/>
          </w:tcPr>
          <w:p w14:paraId="6D0F77A9" w14:textId="6E2D5AC9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</w:tr>
      <w:tr w:rsidR="008F3831" w:rsidRPr="00875FC7" w14:paraId="1519C071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0C41084A" w14:textId="290FD789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Academic Start Year</w:t>
            </w:r>
          </w:p>
        </w:tc>
        <w:tc>
          <w:tcPr>
            <w:tcW w:w="2831" w:type="pct"/>
            <w:gridSpan w:val="4"/>
            <w:vAlign w:val="center"/>
          </w:tcPr>
          <w:p w14:paraId="35E7B50F" w14:textId="3359867A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2021</w:t>
            </w:r>
          </w:p>
        </w:tc>
      </w:tr>
      <w:tr w:rsidR="008F3831" w:rsidRPr="00875FC7" w14:paraId="791538CA" w14:textId="77777777" w:rsidTr="00C37A69">
        <w:trPr>
          <w:gridAfter w:val="1"/>
          <w:wAfter w:w="445" w:type="pct"/>
          <w:tblCellSpacing w:w="7" w:type="dxa"/>
        </w:trPr>
        <w:tc>
          <w:tcPr>
            <w:tcW w:w="1698" w:type="pct"/>
            <w:shd w:val="clear" w:color="auto" w:fill="EEEEEE"/>
          </w:tcPr>
          <w:p w14:paraId="635E3917" w14:textId="0EB31DBE" w:rsidR="008F3831" w:rsidRPr="00875FC7" w:rsidRDefault="008F3831" w:rsidP="008F3831">
            <w:pPr>
              <w:pStyle w:val="NoSpacing"/>
              <w:spacing w:line="276" w:lineRule="auto"/>
              <w:rPr>
                <w:b/>
                <w:sz w:val="20"/>
                <w:szCs w:val="20"/>
                <w:lang w:eastAsia="en-IE"/>
              </w:rPr>
            </w:pPr>
            <w:r w:rsidRPr="00875FC7">
              <w:rPr>
                <w:b/>
                <w:sz w:val="20"/>
                <w:szCs w:val="20"/>
                <w:lang w:eastAsia="en-IE"/>
              </w:rPr>
              <w:t>Academic Year of Date</w:t>
            </w:r>
          </w:p>
        </w:tc>
        <w:tc>
          <w:tcPr>
            <w:tcW w:w="2831" w:type="pct"/>
            <w:gridSpan w:val="4"/>
            <w:vAlign w:val="center"/>
          </w:tcPr>
          <w:p w14:paraId="30C10CCF" w14:textId="52DD89F8" w:rsidR="008F3831" w:rsidRPr="00875FC7" w:rsidRDefault="008F3831" w:rsidP="008F3831">
            <w:pPr>
              <w:pStyle w:val="NoSpacing"/>
              <w:spacing w:line="276" w:lineRule="auto"/>
              <w:rPr>
                <w:sz w:val="20"/>
                <w:szCs w:val="20"/>
                <w:lang w:eastAsia="en-IE"/>
              </w:rPr>
            </w:pPr>
            <w:r w:rsidRPr="00875FC7">
              <w:rPr>
                <w:sz w:val="20"/>
                <w:szCs w:val="20"/>
                <w:lang w:eastAsia="en-IE"/>
              </w:rPr>
              <w:t>2024-25</w:t>
            </w:r>
          </w:p>
        </w:tc>
      </w:tr>
    </w:tbl>
    <w:p w14:paraId="4678BFBB" w14:textId="77777777" w:rsidR="00287110" w:rsidRPr="00875FC7" w:rsidRDefault="00287110" w:rsidP="00CA5FCF">
      <w:pPr>
        <w:rPr>
          <w:sz w:val="20"/>
          <w:szCs w:val="20"/>
        </w:rPr>
      </w:pPr>
    </w:p>
    <w:sectPr w:rsidR="00287110" w:rsidRPr="00875FC7" w:rsidSect="00C37A69">
      <w:headerReference w:type="default" r:id="rId11"/>
      <w:pgSz w:w="12240" w:h="15840" w:code="1"/>
      <w:pgMar w:top="113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8B49" w14:textId="77777777" w:rsidR="00BD61AA" w:rsidRDefault="00BD61AA" w:rsidP="00EE38E8">
      <w:pPr>
        <w:spacing w:after="0" w:line="240" w:lineRule="auto"/>
      </w:pPr>
      <w:r>
        <w:separator/>
      </w:r>
    </w:p>
  </w:endnote>
  <w:endnote w:type="continuationSeparator" w:id="0">
    <w:p w14:paraId="1013ABF0" w14:textId="77777777" w:rsidR="00BD61AA" w:rsidRDefault="00BD61AA" w:rsidP="00EE38E8">
      <w:pPr>
        <w:spacing w:after="0" w:line="240" w:lineRule="auto"/>
      </w:pPr>
      <w:r>
        <w:continuationSeparator/>
      </w:r>
    </w:p>
  </w:endnote>
  <w:endnote w:type="continuationNotice" w:id="1">
    <w:p w14:paraId="711355A8" w14:textId="77777777" w:rsidR="00BD61AA" w:rsidRDefault="00BD6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24E3" w14:textId="77777777" w:rsidR="00BD61AA" w:rsidRDefault="00BD61AA" w:rsidP="00EE38E8">
      <w:pPr>
        <w:spacing w:after="0" w:line="240" w:lineRule="auto"/>
      </w:pPr>
      <w:r>
        <w:separator/>
      </w:r>
    </w:p>
  </w:footnote>
  <w:footnote w:type="continuationSeparator" w:id="0">
    <w:p w14:paraId="7FC01E5A" w14:textId="77777777" w:rsidR="00BD61AA" w:rsidRDefault="00BD61AA" w:rsidP="00EE38E8">
      <w:pPr>
        <w:spacing w:after="0" w:line="240" w:lineRule="auto"/>
      </w:pPr>
      <w:r>
        <w:continuationSeparator/>
      </w:r>
    </w:p>
  </w:footnote>
  <w:footnote w:type="continuationNotice" w:id="1">
    <w:p w14:paraId="689B5EA5" w14:textId="77777777" w:rsidR="00BD61AA" w:rsidRDefault="00BD61AA">
      <w:pPr>
        <w:spacing w:after="0" w:line="240" w:lineRule="auto"/>
      </w:pPr>
    </w:p>
  </w:footnote>
  <w:footnote w:id="2">
    <w:p w14:paraId="2822E610" w14:textId="68CF355F" w:rsidR="00EE38E8" w:rsidRDefault="00EE38E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0F3F" w14:textId="327ECD6E" w:rsidR="00C1294F" w:rsidRDefault="00C12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178"/>
    <w:multiLevelType w:val="hybridMultilevel"/>
    <w:tmpl w:val="F8BC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5CDB"/>
    <w:multiLevelType w:val="hybridMultilevel"/>
    <w:tmpl w:val="2C0C3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FC"/>
    <w:multiLevelType w:val="hybridMultilevel"/>
    <w:tmpl w:val="7A0A3014"/>
    <w:lvl w:ilvl="0" w:tplc="A73ADE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518"/>
    <w:multiLevelType w:val="hybridMultilevel"/>
    <w:tmpl w:val="997A8B46"/>
    <w:lvl w:ilvl="0" w:tplc="6DEEC0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21C6"/>
    <w:multiLevelType w:val="hybridMultilevel"/>
    <w:tmpl w:val="846A6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534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F6B4F998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2E02"/>
    <w:multiLevelType w:val="hybridMultilevel"/>
    <w:tmpl w:val="7F4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394B"/>
    <w:multiLevelType w:val="hybridMultilevel"/>
    <w:tmpl w:val="590806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5807">
    <w:abstractNumId w:val="4"/>
  </w:num>
  <w:num w:numId="2" w16cid:durableId="814756917">
    <w:abstractNumId w:val="2"/>
  </w:num>
  <w:num w:numId="3" w16cid:durableId="669526147">
    <w:abstractNumId w:val="3"/>
  </w:num>
  <w:num w:numId="4" w16cid:durableId="284966015">
    <w:abstractNumId w:val="5"/>
  </w:num>
  <w:num w:numId="5" w16cid:durableId="1182669914">
    <w:abstractNumId w:val="0"/>
  </w:num>
  <w:num w:numId="6" w16cid:durableId="1187865700">
    <w:abstractNumId w:val="6"/>
  </w:num>
  <w:num w:numId="7" w16cid:durableId="133785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A"/>
    <w:rsid w:val="00025AD7"/>
    <w:rsid w:val="00032E76"/>
    <w:rsid w:val="000344EF"/>
    <w:rsid w:val="0003730D"/>
    <w:rsid w:val="00040FED"/>
    <w:rsid w:val="00046DEE"/>
    <w:rsid w:val="00061410"/>
    <w:rsid w:val="000643A7"/>
    <w:rsid w:val="00071DA3"/>
    <w:rsid w:val="00072BAC"/>
    <w:rsid w:val="00077610"/>
    <w:rsid w:val="00080DEB"/>
    <w:rsid w:val="00081C47"/>
    <w:rsid w:val="000903FA"/>
    <w:rsid w:val="000A58D5"/>
    <w:rsid w:val="000B24BA"/>
    <w:rsid w:val="000B5ADE"/>
    <w:rsid w:val="000B6359"/>
    <w:rsid w:val="000C482C"/>
    <w:rsid w:val="000F00E4"/>
    <w:rsid w:val="00116476"/>
    <w:rsid w:val="00120A3C"/>
    <w:rsid w:val="00120D94"/>
    <w:rsid w:val="00123593"/>
    <w:rsid w:val="00136BD2"/>
    <w:rsid w:val="00136F92"/>
    <w:rsid w:val="00143E98"/>
    <w:rsid w:val="00150B8E"/>
    <w:rsid w:val="00163E63"/>
    <w:rsid w:val="00164AD8"/>
    <w:rsid w:val="001850F5"/>
    <w:rsid w:val="00196404"/>
    <w:rsid w:val="001A2A50"/>
    <w:rsid w:val="001E6278"/>
    <w:rsid w:val="00201C0C"/>
    <w:rsid w:val="00204A24"/>
    <w:rsid w:val="002211A8"/>
    <w:rsid w:val="00233C90"/>
    <w:rsid w:val="0024405C"/>
    <w:rsid w:val="00251958"/>
    <w:rsid w:val="00265130"/>
    <w:rsid w:val="00266469"/>
    <w:rsid w:val="0028231F"/>
    <w:rsid w:val="00287110"/>
    <w:rsid w:val="002D4696"/>
    <w:rsid w:val="002E12A9"/>
    <w:rsid w:val="002F3451"/>
    <w:rsid w:val="002F4F37"/>
    <w:rsid w:val="003226ED"/>
    <w:rsid w:val="00323F63"/>
    <w:rsid w:val="0032529B"/>
    <w:rsid w:val="00333514"/>
    <w:rsid w:val="003410F6"/>
    <w:rsid w:val="0034239E"/>
    <w:rsid w:val="00363B63"/>
    <w:rsid w:val="00376397"/>
    <w:rsid w:val="00380970"/>
    <w:rsid w:val="0038378A"/>
    <w:rsid w:val="003B1F55"/>
    <w:rsid w:val="003D3ABF"/>
    <w:rsid w:val="003E4018"/>
    <w:rsid w:val="003F1DEC"/>
    <w:rsid w:val="003F2213"/>
    <w:rsid w:val="003F4A72"/>
    <w:rsid w:val="00405EB7"/>
    <w:rsid w:val="00406CD9"/>
    <w:rsid w:val="0041657E"/>
    <w:rsid w:val="004432F7"/>
    <w:rsid w:val="00447311"/>
    <w:rsid w:val="0046462A"/>
    <w:rsid w:val="004658CB"/>
    <w:rsid w:val="004721B5"/>
    <w:rsid w:val="0047510C"/>
    <w:rsid w:val="004845F2"/>
    <w:rsid w:val="0048498E"/>
    <w:rsid w:val="00485BEF"/>
    <w:rsid w:val="004A35FE"/>
    <w:rsid w:val="004B589A"/>
    <w:rsid w:val="004B6928"/>
    <w:rsid w:val="004C1E67"/>
    <w:rsid w:val="004C62CC"/>
    <w:rsid w:val="004C7C1D"/>
    <w:rsid w:val="004E3384"/>
    <w:rsid w:val="004E38D6"/>
    <w:rsid w:val="00501334"/>
    <w:rsid w:val="00510D26"/>
    <w:rsid w:val="005117A4"/>
    <w:rsid w:val="00513BCB"/>
    <w:rsid w:val="00514EC1"/>
    <w:rsid w:val="00527744"/>
    <w:rsid w:val="00531EAF"/>
    <w:rsid w:val="00532B0B"/>
    <w:rsid w:val="00547CCF"/>
    <w:rsid w:val="005611CD"/>
    <w:rsid w:val="00572B26"/>
    <w:rsid w:val="00590804"/>
    <w:rsid w:val="0059566E"/>
    <w:rsid w:val="005B2A0D"/>
    <w:rsid w:val="005B4907"/>
    <w:rsid w:val="005C6604"/>
    <w:rsid w:val="005E1B09"/>
    <w:rsid w:val="005F4F68"/>
    <w:rsid w:val="00601805"/>
    <w:rsid w:val="00624646"/>
    <w:rsid w:val="00641950"/>
    <w:rsid w:val="006423D3"/>
    <w:rsid w:val="00655DCF"/>
    <w:rsid w:val="006601C8"/>
    <w:rsid w:val="00672BA3"/>
    <w:rsid w:val="00680F99"/>
    <w:rsid w:val="0068450F"/>
    <w:rsid w:val="0068787D"/>
    <w:rsid w:val="006A0E2D"/>
    <w:rsid w:val="006A7525"/>
    <w:rsid w:val="006C35A1"/>
    <w:rsid w:val="006C45E3"/>
    <w:rsid w:val="006F4279"/>
    <w:rsid w:val="00702701"/>
    <w:rsid w:val="00712FFA"/>
    <w:rsid w:val="00715443"/>
    <w:rsid w:val="0074482E"/>
    <w:rsid w:val="0075092C"/>
    <w:rsid w:val="00761499"/>
    <w:rsid w:val="00765B4B"/>
    <w:rsid w:val="00797FEA"/>
    <w:rsid w:val="007A6202"/>
    <w:rsid w:val="007B0A6C"/>
    <w:rsid w:val="007B4BC9"/>
    <w:rsid w:val="007C412E"/>
    <w:rsid w:val="007C4B5E"/>
    <w:rsid w:val="007C4FC2"/>
    <w:rsid w:val="007E2A6E"/>
    <w:rsid w:val="007F0A48"/>
    <w:rsid w:val="007F60F0"/>
    <w:rsid w:val="0081394A"/>
    <w:rsid w:val="00822041"/>
    <w:rsid w:val="00831F2B"/>
    <w:rsid w:val="00832A53"/>
    <w:rsid w:val="00842034"/>
    <w:rsid w:val="00846B4A"/>
    <w:rsid w:val="00850B0C"/>
    <w:rsid w:val="00874D56"/>
    <w:rsid w:val="00875FC7"/>
    <w:rsid w:val="008A36FF"/>
    <w:rsid w:val="008D0443"/>
    <w:rsid w:val="008F3831"/>
    <w:rsid w:val="00905AE1"/>
    <w:rsid w:val="00906AD7"/>
    <w:rsid w:val="009076B1"/>
    <w:rsid w:val="00953D3E"/>
    <w:rsid w:val="00961E4A"/>
    <w:rsid w:val="00965718"/>
    <w:rsid w:val="0096755D"/>
    <w:rsid w:val="0097351F"/>
    <w:rsid w:val="009944C9"/>
    <w:rsid w:val="009A7AD5"/>
    <w:rsid w:val="009A7C58"/>
    <w:rsid w:val="009B47BE"/>
    <w:rsid w:val="009B4CDA"/>
    <w:rsid w:val="009D5D92"/>
    <w:rsid w:val="009E2E70"/>
    <w:rsid w:val="009E4B3A"/>
    <w:rsid w:val="00A00812"/>
    <w:rsid w:val="00A11559"/>
    <w:rsid w:val="00A115C7"/>
    <w:rsid w:val="00A14C3A"/>
    <w:rsid w:val="00A1733C"/>
    <w:rsid w:val="00A204ED"/>
    <w:rsid w:val="00A22F7B"/>
    <w:rsid w:val="00A26A20"/>
    <w:rsid w:val="00A42B44"/>
    <w:rsid w:val="00A526E5"/>
    <w:rsid w:val="00A61B1D"/>
    <w:rsid w:val="00A81CE5"/>
    <w:rsid w:val="00A83B30"/>
    <w:rsid w:val="00A863F9"/>
    <w:rsid w:val="00A90538"/>
    <w:rsid w:val="00A96EDB"/>
    <w:rsid w:val="00A97BA9"/>
    <w:rsid w:val="00AB13C3"/>
    <w:rsid w:val="00AB5709"/>
    <w:rsid w:val="00AB673D"/>
    <w:rsid w:val="00AD723D"/>
    <w:rsid w:val="00AE260E"/>
    <w:rsid w:val="00AE6620"/>
    <w:rsid w:val="00AF33ED"/>
    <w:rsid w:val="00AF58E6"/>
    <w:rsid w:val="00B056AF"/>
    <w:rsid w:val="00B26540"/>
    <w:rsid w:val="00B32EB1"/>
    <w:rsid w:val="00B36948"/>
    <w:rsid w:val="00B55C83"/>
    <w:rsid w:val="00B56E83"/>
    <w:rsid w:val="00B61168"/>
    <w:rsid w:val="00B7260B"/>
    <w:rsid w:val="00B75731"/>
    <w:rsid w:val="00B769A6"/>
    <w:rsid w:val="00BB1AF1"/>
    <w:rsid w:val="00BC5D36"/>
    <w:rsid w:val="00BD61AA"/>
    <w:rsid w:val="00BD74A0"/>
    <w:rsid w:val="00BE0DD6"/>
    <w:rsid w:val="00BE5038"/>
    <w:rsid w:val="00BE7C83"/>
    <w:rsid w:val="00BF2B79"/>
    <w:rsid w:val="00BF6C5D"/>
    <w:rsid w:val="00C03D90"/>
    <w:rsid w:val="00C0758C"/>
    <w:rsid w:val="00C1294F"/>
    <w:rsid w:val="00C220F7"/>
    <w:rsid w:val="00C33D4E"/>
    <w:rsid w:val="00C37A69"/>
    <w:rsid w:val="00C400F5"/>
    <w:rsid w:val="00C4490A"/>
    <w:rsid w:val="00C46070"/>
    <w:rsid w:val="00C46D95"/>
    <w:rsid w:val="00C478F7"/>
    <w:rsid w:val="00C507DF"/>
    <w:rsid w:val="00C55329"/>
    <w:rsid w:val="00C73D70"/>
    <w:rsid w:val="00CA2F93"/>
    <w:rsid w:val="00CA5FCF"/>
    <w:rsid w:val="00CD120D"/>
    <w:rsid w:val="00CD20B7"/>
    <w:rsid w:val="00CD7156"/>
    <w:rsid w:val="00CE3B6A"/>
    <w:rsid w:val="00D24F6E"/>
    <w:rsid w:val="00D24FB6"/>
    <w:rsid w:val="00D477C3"/>
    <w:rsid w:val="00D4798B"/>
    <w:rsid w:val="00D56388"/>
    <w:rsid w:val="00D60EB6"/>
    <w:rsid w:val="00D6224E"/>
    <w:rsid w:val="00D65408"/>
    <w:rsid w:val="00D8349A"/>
    <w:rsid w:val="00D908B0"/>
    <w:rsid w:val="00D919A0"/>
    <w:rsid w:val="00DA52CE"/>
    <w:rsid w:val="00DA56CA"/>
    <w:rsid w:val="00DB0BDC"/>
    <w:rsid w:val="00DC7AC1"/>
    <w:rsid w:val="00DD106D"/>
    <w:rsid w:val="00E04658"/>
    <w:rsid w:val="00E265E7"/>
    <w:rsid w:val="00E82785"/>
    <w:rsid w:val="00E86108"/>
    <w:rsid w:val="00E949B2"/>
    <w:rsid w:val="00EA1832"/>
    <w:rsid w:val="00EB6DA3"/>
    <w:rsid w:val="00ED4AE3"/>
    <w:rsid w:val="00EE38E8"/>
    <w:rsid w:val="00F1152E"/>
    <w:rsid w:val="00F128C2"/>
    <w:rsid w:val="00F15591"/>
    <w:rsid w:val="00F22D0B"/>
    <w:rsid w:val="00F24359"/>
    <w:rsid w:val="00F26968"/>
    <w:rsid w:val="00F37CEB"/>
    <w:rsid w:val="00F41EB1"/>
    <w:rsid w:val="00F54968"/>
    <w:rsid w:val="00F5500E"/>
    <w:rsid w:val="00F560B2"/>
    <w:rsid w:val="00F651E6"/>
    <w:rsid w:val="00F65AF9"/>
    <w:rsid w:val="00F70F9C"/>
    <w:rsid w:val="00F71B1A"/>
    <w:rsid w:val="00F7594D"/>
    <w:rsid w:val="00F94E53"/>
    <w:rsid w:val="00FC2839"/>
    <w:rsid w:val="00FC30F8"/>
    <w:rsid w:val="00FC3CE2"/>
    <w:rsid w:val="0296381E"/>
    <w:rsid w:val="03417295"/>
    <w:rsid w:val="0742A00C"/>
    <w:rsid w:val="0953F1AE"/>
    <w:rsid w:val="0983E38D"/>
    <w:rsid w:val="10957B9B"/>
    <w:rsid w:val="1466E44C"/>
    <w:rsid w:val="14C476B8"/>
    <w:rsid w:val="1588B1FD"/>
    <w:rsid w:val="1F832536"/>
    <w:rsid w:val="20E1A85E"/>
    <w:rsid w:val="2D47DE01"/>
    <w:rsid w:val="2E5DFF68"/>
    <w:rsid w:val="2FF21514"/>
    <w:rsid w:val="32CF562B"/>
    <w:rsid w:val="339F6EA5"/>
    <w:rsid w:val="34FB6D5E"/>
    <w:rsid w:val="3B90BBF8"/>
    <w:rsid w:val="3DFD6964"/>
    <w:rsid w:val="3EC7C542"/>
    <w:rsid w:val="3F6EEBE5"/>
    <w:rsid w:val="3F863886"/>
    <w:rsid w:val="423353F2"/>
    <w:rsid w:val="45F44B1A"/>
    <w:rsid w:val="45FBD2FE"/>
    <w:rsid w:val="4613BA51"/>
    <w:rsid w:val="46F1C100"/>
    <w:rsid w:val="46FF3D31"/>
    <w:rsid w:val="4714D8BE"/>
    <w:rsid w:val="47B680D7"/>
    <w:rsid w:val="486C4C35"/>
    <w:rsid w:val="4AB5A338"/>
    <w:rsid w:val="4D1C850C"/>
    <w:rsid w:val="50970FAF"/>
    <w:rsid w:val="514CCA3E"/>
    <w:rsid w:val="551480E2"/>
    <w:rsid w:val="56666321"/>
    <w:rsid w:val="5D08FB1B"/>
    <w:rsid w:val="5E8073CF"/>
    <w:rsid w:val="5FC75259"/>
    <w:rsid w:val="63AEBB3E"/>
    <w:rsid w:val="65CD3D7F"/>
    <w:rsid w:val="66450C2D"/>
    <w:rsid w:val="665BD6AA"/>
    <w:rsid w:val="69F9E6B4"/>
    <w:rsid w:val="6A515338"/>
    <w:rsid w:val="6D436593"/>
    <w:rsid w:val="6DC40921"/>
    <w:rsid w:val="70046D58"/>
    <w:rsid w:val="70659D99"/>
    <w:rsid w:val="71D625E1"/>
    <w:rsid w:val="7445C6AF"/>
    <w:rsid w:val="757E05AB"/>
    <w:rsid w:val="75BFD471"/>
    <w:rsid w:val="7A57384A"/>
    <w:rsid w:val="7AA31FA5"/>
    <w:rsid w:val="7E3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4F103"/>
  <w15:docId w15:val="{46134C34-70B4-4D3C-B6A7-28CD80FC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B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4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CommentText">
    <w:name w:val="annotation text"/>
    <w:basedOn w:val="Normal"/>
    <w:link w:val="CommentTextChar"/>
    <w:uiPriority w:val="99"/>
    <w:unhideWhenUsed/>
    <w:rsid w:val="000B2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BA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0B24B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B24BA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B24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BA"/>
    <w:rPr>
      <w:rFonts w:ascii="Segoe UI" w:hAnsi="Segoe UI" w:cs="Segoe UI"/>
      <w:sz w:val="18"/>
      <w:szCs w:val="18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359"/>
    <w:rPr>
      <w:b/>
      <w:bCs/>
      <w:sz w:val="20"/>
      <w:szCs w:val="20"/>
      <w:lang w:val="en-IE"/>
    </w:rPr>
  </w:style>
  <w:style w:type="character" w:styleId="PlaceholderText">
    <w:name w:val="Placeholder Text"/>
    <w:basedOn w:val="DefaultParagraphFont"/>
    <w:uiPriority w:val="99"/>
    <w:semiHidden/>
    <w:rsid w:val="004E38D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8E8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EE38E8"/>
    <w:rPr>
      <w:vertAlign w:val="superscript"/>
    </w:rPr>
  </w:style>
  <w:style w:type="table" w:styleId="TableGrid">
    <w:name w:val="Table Grid"/>
    <w:basedOn w:val="TableNormal"/>
    <w:uiPriority w:val="39"/>
    <w:rsid w:val="009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4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4F"/>
    <w:rPr>
      <w:lang w:val="en-IE"/>
    </w:rPr>
  </w:style>
  <w:style w:type="character" w:customStyle="1" w:styleId="NoSpacingChar">
    <w:name w:val="No Spacing Char"/>
    <w:basedOn w:val="DefaultParagraphFont"/>
    <w:link w:val="NoSpacing"/>
    <w:uiPriority w:val="1"/>
    <w:rsid w:val="0068450F"/>
    <w:rPr>
      <w:lang w:val="en-IE"/>
    </w:rPr>
  </w:style>
  <w:style w:type="paragraph" w:customStyle="1" w:styleId="Default">
    <w:name w:val="Default"/>
    <w:rsid w:val="00221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89292EF7D489A9383855B8508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43F-52FE-49EE-B704-5E75A0931E4E}"/>
      </w:docPartPr>
      <w:docPartBody>
        <w:p w:rsidR="00142113" w:rsidRDefault="00AE6620" w:rsidP="00AE6620">
          <w:pPr>
            <w:pStyle w:val="8E389292EF7D489A9383855B850813A74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88BC4B49C65D4E7F91EC232530C6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2F0F-1881-4995-8BE3-9E658F015114}"/>
      </w:docPartPr>
      <w:docPartBody>
        <w:p w:rsidR="00142113" w:rsidRDefault="00AE6620" w:rsidP="00AE6620">
          <w:pPr>
            <w:pStyle w:val="88BC4B49C65D4E7F91EC232530C6851B4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2BE71DE2766A4C4ABFA01982837E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E432-A40A-41ED-B4C9-C3F56CF0B0AE}"/>
      </w:docPartPr>
      <w:docPartBody>
        <w:p w:rsidR="00142113" w:rsidRDefault="00AE6620" w:rsidP="00AE6620">
          <w:pPr>
            <w:pStyle w:val="2BE71DE2766A4C4ABFA01982837EA1D94"/>
          </w:pPr>
          <w:r w:rsidRPr="006C13AC">
            <w:rPr>
              <w:rStyle w:val="PlaceholderText"/>
            </w:rPr>
            <w:t>Choose an item.</w:t>
          </w:r>
        </w:p>
      </w:docPartBody>
    </w:docPart>
    <w:docPart>
      <w:docPartPr>
        <w:name w:val="52470DB0927D45FF94E550D68D91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C760-8887-45A8-B929-EF179DA3F79F}"/>
      </w:docPartPr>
      <w:docPartBody>
        <w:p w:rsidR="00142113" w:rsidRDefault="00AE6620" w:rsidP="00AE6620">
          <w:pPr>
            <w:pStyle w:val="52470DB0927D45FF94E550D68D91C6A04"/>
          </w:pPr>
          <w:r w:rsidRPr="006C13AC">
            <w:rPr>
              <w:rStyle w:val="PlaceholderText"/>
            </w:rPr>
            <w:t>Choose an item.</w:t>
          </w:r>
        </w:p>
      </w:docPartBody>
    </w:docPart>
    <w:docPart>
      <w:docPartPr>
        <w:name w:val="73DB0D72D62F48528F96180C8614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5B2C-92D7-4884-8243-759B80AB0EE4}"/>
      </w:docPartPr>
      <w:docPartBody>
        <w:p w:rsidR="00142113" w:rsidRDefault="00AE6620" w:rsidP="00AE6620">
          <w:pPr>
            <w:pStyle w:val="73DB0D72D62F48528F96180C8614C15C4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9420CCA859014C51B60C9110C748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23AB-36FF-44DC-802F-0051965C50DC}"/>
      </w:docPartPr>
      <w:docPartBody>
        <w:p w:rsidR="008E0994" w:rsidRDefault="00BE7C83" w:rsidP="00BE7C83">
          <w:pPr>
            <w:pStyle w:val="9420CCA859014C51B60C9110C748F606"/>
          </w:pPr>
          <w:r w:rsidRPr="00076FFC">
            <w:rPr>
              <w:rStyle w:val="PlaceholderText"/>
            </w:rPr>
            <w:t>Choose an item.</w:t>
          </w:r>
        </w:p>
      </w:docPartBody>
    </w:docPart>
    <w:docPart>
      <w:docPartPr>
        <w:name w:val="A426C5AADC4349A3BC4BEA62856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2386-59F3-4AE6-BA06-47F0036397CC}"/>
      </w:docPartPr>
      <w:docPartBody>
        <w:p w:rsidR="008E0994" w:rsidRDefault="00BE7C83" w:rsidP="00BE7C83">
          <w:pPr>
            <w:pStyle w:val="A426C5AADC4349A3BC4BEA62856B013F"/>
          </w:pPr>
          <w:r w:rsidRPr="00076FFC">
            <w:rPr>
              <w:rStyle w:val="PlaceholderText"/>
            </w:rPr>
            <w:t>Choose an item.</w:t>
          </w:r>
        </w:p>
      </w:docPartBody>
    </w:docPart>
    <w:docPart>
      <w:docPartPr>
        <w:name w:val="5A243D2572514A98AFE9CE8CE3FB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13F6C-BE77-4DB3-8AA4-F6B3F7334C02}"/>
      </w:docPartPr>
      <w:docPartBody>
        <w:p w:rsidR="008E0994" w:rsidRDefault="00BE7C83" w:rsidP="00BE7C83">
          <w:pPr>
            <w:pStyle w:val="5A243D2572514A98AFE9CE8CE3FB9E9A"/>
          </w:pPr>
          <w:r w:rsidRPr="00076FFC">
            <w:rPr>
              <w:rStyle w:val="PlaceholderText"/>
            </w:rPr>
            <w:t>Choose an item.</w:t>
          </w:r>
        </w:p>
      </w:docPartBody>
    </w:docPart>
    <w:docPart>
      <w:docPartPr>
        <w:name w:val="E03C7DFA4652451D817EA9C7B646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744F-BFBA-49F1-BC8C-D17220553C29}"/>
      </w:docPartPr>
      <w:docPartBody>
        <w:p w:rsidR="001C2942" w:rsidRDefault="00A26A20" w:rsidP="00A26A20">
          <w:pPr>
            <w:pStyle w:val="E03C7DFA4652451D817EA9C7B646CE27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6690EB44335D467FB5A9F96072D0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360A-981D-4043-8F4B-056D92B7ED0A}"/>
      </w:docPartPr>
      <w:docPartBody>
        <w:p w:rsidR="001C2942" w:rsidRDefault="00A26A20" w:rsidP="00A26A20">
          <w:pPr>
            <w:pStyle w:val="6690EB44335D467FB5A9F96072D0BDFD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1F531C79D764454F8189D875ADCE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FD61-3100-4B58-A396-DE50B4289F6A}"/>
      </w:docPartPr>
      <w:docPartBody>
        <w:p w:rsidR="005611CD" w:rsidRDefault="005611CD" w:rsidP="005611CD">
          <w:pPr>
            <w:pStyle w:val="1F531C79D764454F8189D875ADCE84E9"/>
          </w:pPr>
          <w:r w:rsidRPr="00076F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C3"/>
    <w:rsid w:val="00073018"/>
    <w:rsid w:val="00133B88"/>
    <w:rsid w:val="00142113"/>
    <w:rsid w:val="00152296"/>
    <w:rsid w:val="001C2942"/>
    <w:rsid w:val="001F1566"/>
    <w:rsid w:val="00236BD0"/>
    <w:rsid w:val="00241E3A"/>
    <w:rsid w:val="002C2CED"/>
    <w:rsid w:val="00324A0B"/>
    <w:rsid w:val="004667F2"/>
    <w:rsid w:val="004E4A80"/>
    <w:rsid w:val="005363D4"/>
    <w:rsid w:val="005611CD"/>
    <w:rsid w:val="005E000B"/>
    <w:rsid w:val="005E3135"/>
    <w:rsid w:val="0064079C"/>
    <w:rsid w:val="006D536A"/>
    <w:rsid w:val="0070630B"/>
    <w:rsid w:val="0081440D"/>
    <w:rsid w:val="00855C80"/>
    <w:rsid w:val="00872E00"/>
    <w:rsid w:val="008E0994"/>
    <w:rsid w:val="009A3372"/>
    <w:rsid w:val="00A26A20"/>
    <w:rsid w:val="00AE4215"/>
    <w:rsid w:val="00AE5A23"/>
    <w:rsid w:val="00AE6620"/>
    <w:rsid w:val="00AE6DC3"/>
    <w:rsid w:val="00BE7C83"/>
    <w:rsid w:val="00C250D7"/>
    <w:rsid w:val="00E305A2"/>
    <w:rsid w:val="00E4300A"/>
    <w:rsid w:val="00E75DBD"/>
    <w:rsid w:val="00F042E3"/>
    <w:rsid w:val="00FB239E"/>
    <w:rsid w:val="00FB3CBA"/>
    <w:rsid w:val="00FC694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1CD"/>
    <w:rPr>
      <w:color w:val="808080"/>
    </w:rPr>
  </w:style>
  <w:style w:type="paragraph" w:customStyle="1" w:styleId="8E389292EF7D489A9383855B850813A74">
    <w:name w:val="8E389292EF7D489A9383855B850813A7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4">
    <w:name w:val="88BC4B49C65D4E7F91EC232530C6851B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4">
    <w:name w:val="2BE71DE2766A4C4ABFA01982837EA1D9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4">
    <w:name w:val="52470DB0927D45FF94E550D68D91C6A0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4">
    <w:name w:val="73DB0D72D62F48528F96180C8614C15C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9420CCA859014C51B60C9110C748F606">
    <w:name w:val="9420CCA859014C51B60C9110C748F606"/>
    <w:rsid w:val="00BE7C83"/>
    <w:pPr>
      <w:spacing w:after="200" w:line="276" w:lineRule="auto"/>
    </w:pPr>
  </w:style>
  <w:style w:type="paragraph" w:customStyle="1" w:styleId="A426C5AADC4349A3BC4BEA62856B013F">
    <w:name w:val="A426C5AADC4349A3BC4BEA62856B013F"/>
    <w:rsid w:val="00BE7C83"/>
    <w:pPr>
      <w:spacing w:after="200" w:line="276" w:lineRule="auto"/>
    </w:pPr>
  </w:style>
  <w:style w:type="paragraph" w:customStyle="1" w:styleId="5A243D2572514A98AFE9CE8CE3FB9E9A">
    <w:name w:val="5A243D2572514A98AFE9CE8CE3FB9E9A"/>
    <w:rsid w:val="00BE7C83"/>
    <w:pPr>
      <w:spacing w:after="200" w:line="276" w:lineRule="auto"/>
    </w:pPr>
  </w:style>
  <w:style w:type="paragraph" w:customStyle="1" w:styleId="E03C7DFA4652451D817EA9C7B646CE27">
    <w:name w:val="E03C7DFA4652451D817EA9C7B646CE27"/>
    <w:rsid w:val="00A26A20"/>
  </w:style>
  <w:style w:type="paragraph" w:customStyle="1" w:styleId="6690EB44335D467FB5A9F96072D0BDFD">
    <w:name w:val="6690EB44335D467FB5A9F96072D0BDFD"/>
    <w:rsid w:val="00A26A20"/>
  </w:style>
  <w:style w:type="paragraph" w:customStyle="1" w:styleId="1F531C79D764454F8189D875ADCE84E9">
    <w:name w:val="1F531C79D764454F8189D875ADCE84E9"/>
    <w:rsid w:val="0056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EE5EF16FC0949B25445B422CBB217" ma:contentTypeVersion="6" ma:contentTypeDescription="Create a new document." ma:contentTypeScope="" ma:versionID="07469998b0f1322c4cd9a61c1ac06c9e">
  <xsd:schema xmlns:xsd="http://www.w3.org/2001/XMLSchema" xmlns:xs="http://www.w3.org/2001/XMLSchema" xmlns:p="http://schemas.microsoft.com/office/2006/metadata/properties" xmlns:ns2="67e57631-fb72-47ea-9b76-63dd03c6102d" targetNamespace="http://schemas.microsoft.com/office/2006/metadata/properties" ma:root="true" ma:fieldsID="f8eadd82d9e0bd4cd6939aed5db005fd" ns2:_="">
    <xsd:import namespace="67e57631-fb72-47ea-9b76-63dd03c61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57631-fb72-47ea-9b76-63dd03c6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1087D-916A-4EB8-A328-0023F109F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65CB70-BBD1-43B0-866C-BCD69A76B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2EB9F-3381-4F55-88D2-6114D7BCB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82D67-28B6-422E-B255-F26C1E323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57631-fb72-47ea-9b76-63dd03c61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4207</Characters>
  <Application>Microsoft Office Word</Application>
  <DocSecurity>0</DocSecurity>
  <Lines>35</Lines>
  <Paragraphs>9</Paragraphs>
  <ScaleCrop>false</ScaleCrop>
  <Company>TCD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Martin</dc:creator>
  <cp:keywords/>
  <cp:lastModifiedBy>Alison Crofts</cp:lastModifiedBy>
  <cp:revision>18</cp:revision>
  <cp:lastPrinted>2021-08-10T10:25:00Z</cp:lastPrinted>
  <dcterms:created xsi:type="dcterms:W3CDTF">2021-08-10T11:38:00Z</dcterms:created>
  <dcterms:modified xsi:type="dcterms:W3CDTF">2024-08-09T09:39:00Z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0x01010085BEE5EF16FC0949B25445B422CBB217</vt:lpwstr>
  </property>
</Properties>
</file>